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2BFFC" w14:textId="77777777" w:rsidR="00CB65F1" w:rsidRDefault="00E36FFD">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33DBFE5D" w14:textId="77777777" w:rsidR="00CB65F1" w:rsidRDefault="00E36FFD">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19BA0B22"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1149C68F"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5653200F" w14:textId="77777777" w:rsidR="00CB65F1" w:rsidRDefault="00E36FFD">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4E01BD8F" w14:textId="77777777" w:rsidR="00CB65F1" w:rsidRDefault="00E36FFD">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33D1F62F"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18DE3DBF"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20F3859B"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39594E25" w14:textId="77777777" w:rsidR="00CB65F1" w:rsidRDefault="00E36FFD">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3217BC2E" w14:textId="77777777" w:rsidR="00CB65F1" w:rsidRDefault="00CB65F1">
      <w:pPr>
        <w:spacing w:line="276" w:lineRule="auto"/>
        <w:ind w:left="0" w:hanging="2"/>
        <w:rPr>
          <w:rFonts w:ascii="Calibri" w:eastAsia="Calibri" w:hAnsi="Calibri" w:cs="Calibri"/>
          <w:shd w:val="clear" w:color="auto" w:fill="FF9900"/>
        </w:rPr>
      </w:pPr>
    </w:p>
    <w:p w14:paraId="539B0946" w14:textId="720E41A0" w:rsidR="00CB65F1" w:rsidRDefault="00EF1306">
      <w:pPr>
        <w:spacing w:line="276" w:lineRule="auto"/>
        <w:ind w:left="0" w:hanging="2"/>
        <w:jc w:val="both"/>
        <w:rPr>
          <w:rFonts w:ascii="Calibri" w:eastAsia="Calibri" w:hAnsi="Calibri" w:cs="Calibri"/>
          <w:b/>
          <w:sz w:val="22"/>
          <w:szCs w:val="22"/>
        </w:rPr>
      </w:pPr>
      <w:r w:rsidRPr="003A473C">
        <w:rPr>
          <w:rFonts w:asciiTheme="majorHAnsi" w:eastAsia="Tahoma" w:hAnsiTheme="majorHAnsi" w:cstheme="majorHAnsi"/>
          <w:b/>
          <w:color w:val="000000"/>
        </w:rPr>
        <w:t xml:space="preserve">Przebudowa magistrali sieci ciepłowniczej od komory P75/ST1 do P76 w ul. Grenadierów wraz </w:t>
      </w:r>
      <w:r w:rsidRPr="003A473C">
        <w:rPr>
          <w:rFonts w:asciiTheme="majorHAnsi" w:eastAsia="Tahoma" w:hAnsiTheme="majorHAnsi" w:cstheme="majorHAnsi"/>
          <w:b/>
          <w:color w:val="000000"/>
        </w:rPr>
        <w:br/>
        <w:t>z kanalizacją kablową teletechniczną</w:t>
      </w:r>
      <w:r w:rsidRPr="003A473C">
        <w:rPr>
          <w:rFonts w:asciiTheme="majorHAnsi" w:eastAsia="Calibri" w:hAnsiTheme="majorHAnsi" w:cstheme="majorHAnsi"/>
          <w:b/>
        </w:rPr>
        <w:t xml:space="preserve"> polegająca na wykonaniu robót budowlanych, zgodnie </w:t>
      </w:r>
      <w:r w:rsidRPr="003A473C">
        <w:rPr>
          <w:rFonts w:asciiTheme="majorHAnsi" w:eastAsia="Calibri" w:hAnsiTheme="majorHAnsi" w:cstheme="majorHAnsi"/>
          <w:b/>
        </w:rPr>
        <w:br/>
        <w:t>z załączoną do części III SWZ dokumentacją projektową i formalnoprawną.</w:t>
      </w:r>
    </w:p>
    <w:p w14:paraId="7DBFB717" w14:textId="77777777" w:rsidR="00CB65F1" w:rsidRDefault="00CB65F1">
      <w:pPr>
        <w:spacing w:line="276" w:lineRule="auto"/>
        <w:ind w:left="0" w:hanging="2"/>
        <w:jc w:val="both"/>
        <w:rPr>
          <w:rFonts w:ascii="Calibri" w:eastAsia="Calibri" w:hAnsi="Calibri" w:cs="Calibri"/>
          <w:b/>
          <w:highlight w:val="lightGray"/>
        </w:rPr>
      </w:pPr>
      <w:bookmarkStart w:id="0" w:name="_heading=h.9y9gll1tsf9p" w:colFirst="0" w:colLast="0"/>
      <w:bookmarkEnd w:id="0"/>
    </w:p>
    <w:p w14:paraId="3EDFE671" w14:textId="77777777" w:rsidR="00CB65F1" w:rsidRDefault="00CB65F1">
      <w:pPr>
        <w:spacing w:line="276" w:lineRule="auto"/>
        <w:ind w:left="0" w:hanging="2"/>
        <w:jc w:val="center"/>
        <w:rPr>
          <w:rFonts w:ascii="Calibri" w:eastAsia="Calibri" w:hAnsi="Calibri" w:cs="Calibri"/>
          <w:b/>
          <w:sz w:val="22"/>
          <w:szCs w:val="22"/>
        </w:rPr>
      </w:pPr>
    </w:p>
    <w:p w14:paraId="2E9844E9" w14:textId="77777777" w:rsidR="00CB65F1" w:rsidRDefault="00E36FFD">
      <w:pPr>
        <w:spacing w:line="276" w:lineRule="auto"/>
        <w:ind w:left="1" w:hanging="3"/>
        <w:jc w:val="both"/>
        <w:rPr>
          <w:rFonts w:ascii="Calibri" w:eastAsia="Calibri" w:hAnsi="Calibri" w:cs="Calibri"/>
          <w:sz w:val="22"/>
          <w:szCs w:val="22"/>
          <w:shd w:val="clear" w:color="auto" w:fill="FF9900"/>
        </w:rPr>
      </w:pPr>
      <w:r w:rsidRPr="00EF130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2298598A" w14:textId="77777777" w:rsidR="00CB65F1" w:rsidRDefault="00E36FFD">
      <w:pPr>
        <w:spacing w:line="276" w:lineRule="auto"/>
        <w:ind w:left="0" w:hanging="2"/>
        <w:rPr>
          <w:rFonts w:ascii="Calibri" w:eastAsia="Calibri" w:hAnsi="Calibri" w:cs="Calibri"/>
          <w:b/>
        </w:rPr>
      </w:pPr>
      <w:r w:rsidRPr="00EF1306">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49AFD421"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7969DD63" w14:textId="77777777" w:rsidR="00CB65F1" w:rsidRDefault="00CB65F1">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6D5F1247" w14:textId="77777777" w:rsidR="00CB65F1" w:rsidRDefault="00CB65F1">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734D1C9C" w14:textId="77777777" w:rsidR="00CB65F1" w:rsidRDefault="00CB65F1">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704F7F62" w14:textId="77777777" w:rsidR="00CB65F1" w:rsidRDefault="00CB65F1">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34D6D667" w14:textId="77777777" w:rsidR="00CB65F1" w:rsidRDefault="00E36FFD">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30EBF460" w14:textId="77777777" w:rsidR="00CB65F1" w:rsidRDefault="00CB65F1">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397102712"/>
        <w:docPartObj>
          <w:docPartGallery w:val="Table of Contents"/>
          <w:docPartUnique/>
        </w:docPartObj>
      </w:sdtPr>
      <w:sdtEndPr/>
      <w:sdtContent>
        <w:p w14:paraId="670AE13D" w14:textId="04C15B10" w:rsidR="00CB65F1" w:rsidRDefault="00E36FFD">
          <w:pPr>
            <w:pBdr>
              <w:top w:val="nil"/>
              <w:left w:val="nil"/>
              <w:bottom w:val="nil"/>
              <w:right w:val="nil"/>
              <w:between w:val="nil"/>
            </w:pBdr>
            <w:tabs>
              <w:tab w:val="right" w:pos="8532"/>
              <w:tab w:val="left" w:pos="567"/>
              <w:tab w:val="right" w:pos="9639"/>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WSTĘP</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276FBD40" w14:textId="0DEA94D3" w:rsidR="00CB65F1" w:rsidRDefault="00E36FFD">
          <w:pPr>
            <w:pBdr>
              <w:top w:val="nil"/>
              <w:left w:val="nil"/>
              <w:bottom w:val="nil"/>
              <w:right w:val="nil"/>
              <w:between w:val="nil"/>
            </w:pBdr>
            <w:tabs>
              <w:tab w:val="right" w:pos="8532"/>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MATERIAŁY</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04BBFCCC" w14:textId="19DA7E5B" w:rsidR="00CB65F1" w:rsidRDefault="00E36FFD">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WYMAGANIA DOTYCZĄCE SPRZĘTU I MASZYN</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3ADDC898" w14:textId="7DDAD978" w:rsidR="00CB65F1" w:rsidRDefault="00E36FFD">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WYMAGANIA DOTYCZĄCE ŚRODKÓW TRANSPORTU</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696548AE" w14:textId="55AA1708" w:rsidR="00CB65F1" w:rsidRDefault="00E36FFD">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WYMAGANIA DOTYCZĄCE WYKONANIA I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6DA236C4" w14:textId="05CEE254" w:rsidR="00CB65F1" w:rsidRDefault="00E36FFD">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KONTROLA JAKOŚCI, ODBIÓR WYROBÓW I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031BEB34" w14:textId="36E6D505" w:rsidR="00CB65F1" w:rsidRDefault="00E36FFD">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OPIS SPOSOBU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rsidR="00326BE2" w:rsidRPr="00326BE2">
            <w:rPr>
              <w:rFonts w:asciiTheme="majorHAnsi" w:hAnsiTheme="majorHAnsi" w:cstheme="majorHAnsi"/>
              <w:sz w:val="22"/>
              <w:szCs w:val="22"/>
            </w:rPr>
            <w:t>19</w:t>
          </w:r>
        </w:p>
        <w:p w14:paraId="611ACFE1" w14:textId="31A2976A" w:rsidR="00CB65F1" w:rsidRDefault="00E36FFD">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PODSTAWY PŁATNOŚCI</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5CA5C81A" w14:textId="627C4FAD" w:rsidR="00CB65F1" w:rsidRDefault="00E36FFD">
          <w:pPr>
            <w:pBdr>
              <w:top w:val="nil"/>
              <w:left w:val="nil"/>
              <w:bottom w:val="nil"/>
              <w:right w:val="nil"/>
              <w:between w:val="nil"/>
            </w:pBdr>
            <w:tabs>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w:t>
          </w:r>
          <w:r w:rsidR="00EF1306">
            <w:rPr>
              <w:rFonts w:ascii="Calibri" w:eastAsia="Calibri" w:hAnsi="Calibri" w:cs="Calibri"/>
              <w:color w:val="000000"/>
              <w:sz w:val="22"/>
              <w:szCs w:val="22"/>
            </w:rPr>
            <w:t xml:space="preserve"> </w:t>
          </w:r>
          <w:r>
            <w:rPr>
              <w:rFonts w:ascii="Calibri" w:eastAsia="Calibri" w:hAnsi="Calibri" w:cs="Calibri"/>
              <w:color w:val="000000"/>
              <w:sz w:val="22"/>
              <w:szCs w:val="22"/>
            </w:rPr>
            <w:t>DOKUMENTY ODNIESIENIA</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_heading=h.19c6y18 \h </w:instrText>
          </w:r>
          <w:r>
            <w:fldChar w:fldCharType="separate"/>
          </w:r>
          <w:r>
            <w:rPr>
              <w:rFonts w:ascii="Calibri" w:eastAsia="Calibri" w:hAnsi="Calibri" w:cs="Calibri"/>
              <w:color w:val="000000"/>
              <w:sz w:val="22"/>
              <w:szCs w:val="22"/>
            </w:rPr>
            <w:t>20</w:t>
          </w:r>
          <w:r>
            <w:fldChar w:fldCharType="end"/>
          </w:r>
          <w:r>
            <w:fldChar w:fldCharType="end"/>
          </w:r>
        </w:p>
      </w:sdtContent>
    </w:sdt>
    <w:p w14:paraId="5EFA645C" w14:textId="77777777" w:rsidR="00CB65F1" w:rsidRDefault="00CB65F1">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46E9123C" w14:textId="77777777" w:rsidR="00CB65F1" w:rsidRDefault="00CB65F1">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766D6874"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E4D101E"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D7030FB"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413DE1B"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93C923D"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gjdgxs" w:colFirst="0" w:colLast="0"/>
      <w:bookmarkEnd w:id="1"/>
    </w:p>
    <w:p w14:paraId="53C32598" w14:textId="77777777" w:rsidR="00CB65F1" w:rsidRDefault="00E36FFD">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00862698"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58337B0" w14:textId="77777777" w:rsidR="00CB65F1" w:rsidRDefault="00E36FFD">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2" w:name="_heading=h.30j0zll" w:colFirst="0" w:colLast="0"/>
      <w:bookmarkEnd w:id="2"/>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05FC23B3"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34F230EB" w14:textId="39786950" w:rsidR="00CB65F1" w:rsidRPr="00EF1306" w:rsidRDefault="00EF1306">
      <w:pPr>
        <w:spacing w:line="276" w:lineRule="auto"/>
        <w:ind w:left="0" w:hanging="2"/>
        <w:jc w:val="both"/>
        <w:rPr>
          <w:rFonts w:ascii="Calibri" w:eastAsia="Calibri" w:hAnsi="Calibri" w:cs="Calibri"/>
          <w:bCs/>
          <w:color w:val="000000"/>
          <w:sz w:val="22"/>
          <w:szCs w:val="22"/>
        </w:rPr>
      </w:pPr>
      <w:r w:rsidRPr="00EF1306">
        <w:rPr>
          <w:rFonts w:asciiTheme="majorHAnsi" w:eastAsia="Tahoma" w:hAnsiTheme="majorHAnsi" w:cstheme="majorHAnsi"/>
          <w:bCs/>
          <w:color w:val="000000"/>
          <w:sz w:val="22"/>
          <w:szCs w:val="22"/>
        </w:rPr>
        <w:t xml:space="preserve">Przebudowa magistrali sieci ciepłowniczej od komory P75/ST1 do P76 w ul. Grenadierów wraz </w:t>
      </w:r>
      <w:r w:rsidRPr="00EF1306">
        <w:rPr>
          <w:rFonts w:asciiTheme="majorHAnsi" w:eastAsia="Tahoma" w:hAnsiTheme="majorHAnsi" w:cstheme="majorHAnsi"/>
          <w:bCs/>
          <w:color w:val="000000"/>
          <w:sz w:val="22"/>
          <w:szCs w:val="22"/>
        </w:rPr>
        <w:br/>
        <w:t>z kanalizacją kablową teletechniczną</w:t>
      </w:r>
      <w:r w:rsidR="009427CA">
        <w:rPr>
          <w:rFonts w:asciiTheme="majorHAnsi" w:eastAsia="Tahoma" w:hAnsiTheme="majorHAnsi" w:cstheme="majorHAnsi"/>
          <w:bCs/>
          <w:color w:val="000000"/>
          <w:sz w:val="22"/>
          <w:szCs w:val="22"/>
        </w:rPr>
        <w:t>.</w:t>
      </w:r>
    </w:p>
    <w:p w14:paraId="4A4B6543" w14:textId="77777777" w:rsidR="00CB65F1" w:rsidRDefault="00CB65F1">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49789687" w14:textId="77777777" w:rsidR="00CB65F1" w:rsidRDefault="00E36FFD">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1fob9te" w:colFirst="0" w:colLast="0"/>
      <w:bookmarkEnd w:id="3"/>
      <w:r>
        <w:rPr>
          <w:rFonts w:ascii="Calibri" w:eastAsia="Calibri" w:hAnsi="Calibri" w:cs="Calibri"/>
          <w:b/>
          <w:color w:val="000000"/>
          <w:sz w:val="22"/>
          <w:szCs w:val="22"/>
        </w:rPr>
        <w:t xml:space="preserve"> Przedmiot i zakres robót budowlanych.</w:t>
      </w:r>
    </w:p>
    <w:p w14:paraId="3233950E"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 w pkt.1.1.</w:t>
      </w:r>
    </w:p>
    <w:p w14:paraId="7FEA1605" w14:textId="77777777" w:rsidR="00CB65F1" w:rsidRDefault="00E36FFD">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525BB926" w14:textId="77777777" w:rsidR="00CB65F1" w:rsidRDefault="00CB65F1">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23DAC00C" w14:textId="77777777" w:rsidR="00CB65F1" w:rsidRDefault="00E36FFD">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1A064CA7"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7EB7504C"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59906533"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13873D75"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464D6282"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21C8E720"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33577E8F"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3E9EF5D0"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usuwanie ścieków i odpadów,</w:t>
      </w:r>
    </w:p>
    <w:p w14:paraId="7348F970"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51962576"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8280FBD"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03F08068"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3C7AD8D8"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zamówienia,</w:t>
      </w:r>
    </w:p>
    <w:p w14:paraId="4FDD9FBF"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044654F5"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1935E411" w14:textId="77777777" w:rsidR="00CB65F1" w:rsidRDefault="00E36FFD">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Opracowanie planu bezpieczeństwa i ochrony zdrowia zgodnie z Rozporządzeniem Ministra Infrastruktury z dnia 23 czerwca 2003r. Dz.U.2003 nr 120 poz.1126,</w:t>
      </w:r>
    </w:p>
    <w:p w14:paraId="437B2855" w14:textId="77777777" w:rsidR="00CB65F1" w:rsidRDefault="00CB65F1">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66C71BA5" w14:textId="77777777" w:rsidR="00CB65F1" w:rsidRDefault="00E36FFD">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7F7C6FD0"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63DA8DD3"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527FBCE1"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097DECCB"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3EF1CE2F"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asfaltowego,</w:t>
      </w:r>
    </w:p>
    <w:p w14:paraId="5D7FC1E1"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093DC8A8"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2247886F"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2D49D507" w14:textId="77777777" w:rsidR="00CB65F1" w:rsidRDefault="00E36FFD">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047E4B0F" w14:textId="77777777" w:rsidR="00CB65F1" w:rsidRDefault="00CB65F1">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7C1225EF" w14:textId="77777777" w:rsidR="00CB65F1" w:rsidRDefault="00E36FFD">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5F463776" w14:textId="77777777" w:rsidR="00CB65F1" w:rsidRDefault="00E36FFD">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23CA8A9A" w14:textId="77777777" w:rsidR="00CB65F1" w:rsidRDefault="00E36FFD">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2C33FC88" w14:textId="77777777" w:rsidR="00CB65F1" w:rsidRDefault="00E36FFD">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616BA4ED" w14:textId="77777777" w:rsidR="00CB65F1" w:rsidRDefault="00E36FFD">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79A308C9" w14:textId="77777777" w:rsidR="00CB65F1" w:rsidRDefault="00E36FFD">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7E950E69" w14:textId="77777777" w:rsidR="00CB65F1" w:rsidRDefault="00CB65F1">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3756DB0A" w14:textId="77777777" w:rsidR="00CB65F1" w:rsidRDefault="00E36FFD">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3dy6vkm" w:colFirst="0" w:colLast="0"/>
      <w:bookmarkEnd w:id="4"/>
      <w:r>
        <w:rPr>
          <w:rFonts w:ascii="Calibri" w:eastAsia="Calibri" w:hAnsi="Calibri" w:cs="Calibri"/>
          <w:b/>
          <w:color w:val="000000"/>
          <w:sz w:val="22"/>
          <w:szCs w:val="22"/>
        </w:rPr>
        <w:t xml:space="preserve">  Informacje o terenie budowy.</w:t>
      </w:r>
    </w:p>
    <w:p w14:paraId="1A1DE314"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079D44F2"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14:paraId="376AA0C0"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a o ich wykryciu winien natychmiast powiadomić Zamawiającego, który dokona odpowiednich zmian i poprawek. </w:t>
      </w:r>
    </w:p>
    <w:p w14:paraId="10A5BF5E"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14:paraId="41AB35EA"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Cechy materiałów i elementów budowli muszą być jednorodne i wykazywać zgodność z określonymi wymaganiami, a rozrzuty tych cech nie mogą przekraczać dopuszczalnego przedziału tolerancji. </w:t>
      </w:r>
    </w:p>
    <w:p w14:paraId="604037C2"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14:paraId="1AA800F2"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zabezpieczenia terenu budowy w okresie trwania realizacji robót aż do zakończenia i odbioru końcowego. </w:t>
      </w:r>
    </w:p>
    <w:p w14:paraId="3A38F3DE"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dostarczy, zainstaluje i będzie utrzymywał tymczasowe urządzenia zabezpieczające, w tym: ogrodzenia, poręcze, sygnały i znaki ostrzegawcze i wszelkie środki niezbędne do ochrony robót, wygody społeczności i innych. </w:t>
      </w:r>
    </w:p>
    <w:p w14:paraId="35F06F14" w14:textId="77777777"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63E22D87" w14:textId="190F10D3" w:rsidR="00CB65F1" w:rsidRDefault="00E36FFD">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72053F6C" w14:textId="4E5F0B18" w:rsidR="00AB350B" w:rsidRDefault="00AB350B" w:rsidP="00AB350B">
      <w:pPr>
        <w:pBdr>
          <w:top w:val="nil"/>
          <w:left w:val="nil"/>
          <w:bottom w:val="nil"/>
          <w:right w:val="nil"/>
          <w:between w:val="nil"/>
        </w:pBdr>
        <w:spacing w:line="240" w:lineRule="auto"/>
        <w:ind w:leftChars="0" w:left="0" w:firstLineChars="0" w:firstLine="0"/>
        <w:jc w:val="both"/>
        <w:rPr>
          <w:rFonts w:ascii="Calibri" w:eastAsia="Calibri" w:hAnsi="Calibri" w:cs="Calibri"/>
          <w:color w:val="000000"/>
          <w:sz w:val="22"/>
          <w:szCs w:val="22"/>
        </w:rPr>
      </w:pPr>
    </w:p>
    <w:p w14:paraId="41CFCDCF" w14:textId="77777777" w:rsidR="00AB350B" w:rsidRDefault="00AB350B" w:rsidP="00AB350B">
      <w:pPr>
        <w:pBdr>
          <w:top w:val="nil"/>
          <w:left w:val="nil"/>
          <w:bottom w:val="nil"/>
          <w:right w:val="nil"/>
          <w:between w:val="nil"/>
        </w:pBdr>
        <w:spacing w:line="240" w:lineRule="auto"/>
        <w:ind w:leftChars="0" w:left="0" w:firstLineChars="0" w:firstLine="0"/>
        <w:jc w:val="both"/>
        <w:rPr>
          <w:rFonts w:ascii="Calibri" w:eastAsia="Calibri" w:hAnsi="Calibri" w:cs="Calibri"/>
          <w:color w:val="000000"/>
          <w:sz w:val="22"/>
          <w:szCs w:val="22"/>
        </w:rPr>
      </w:pPr>
    </w:p>
    <w:p w14:paraId="76F97705" w14:textId="77777777" w:rsidR="00CB65F1" w:rsidRDefault="00CB65F1">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5B57F8FF" w14:textId="77777777" w:rsidR="00CB65F1" w:rsidRDefault="00E36FFD">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1t3h5sf" w:colFirst="0" w:colLast="0"/>
      <w:bookmarkEnd w:id="5"/>
      <w:r>
        <w:rPr>
          <w:rFonts w:ascii="Calibri" w:eastAsia="Calibri" w:hAnsi="Calibri" w:cs="Calibri"/>
          <w:b/>
          <w:color w:val="000000"/>
          <w:sz w:val="22"/>
          <w:szCs w:val="22"/>
        </w:rPr>
        <w:lastRenderedPageBreak/>
        <w:t xml:space="preserve">  Obowiązujące przepisy przy realizacji zamówienia</w:t>
      </w:r>
    </w:p>
    <w:p w14:paraId="58F823FB" w14:textId="77777777" w:rsidR="00CB65F1" w:rsidRDefault="00CB65F1">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428929C0" w14:textId="77777777" w:rsidR="00CB65F1" w:rsidRDefault="00E36FFD">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Podczas realizacji robót budowlanych Wykonawca będzie przestrzegać obowiązujących przepisów dotyczących bezpieczeństwa i higieny pracy między innymi:</w:t>
      </w:r>
    </w:p>
    <w:p w14:paraId="2313953A" w14:textId="77777777" w:rsidR="00CB65F1" w:rsidRDefault="00E36FFD">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z dnia 30 października 2002 r. w sprawie minimalnych wymagań dotyczących bezpieczeństwa i higieny pracy w zakresie użytkowania maszyn przez pracowników podczas pracy (Dz. U. 2002 nr 191 poz. 1596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415089D1"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49C3F629"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7DC7578F"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637712E4"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i Pracy z dnia 27 lipca 2004 r. w sprawie szkolenia w dziedzinie bezpieczeństwa i higieny pracy (Dz. U. 2024 poz. 1327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6A1C9E1A"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 2003 nr 47 poz. 401).</w:t>
      </w:r>
    </w:p>
    <w:p w14:paraId="66EA2D26"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Rodziny, Pracy i Polityki Społecznej z dnia 12 czerwca 2018 r. w sprawie najwyższych dopuszczalnych stężeń i natężeń czynników szkodliwych dla zdrowia w środowisku pracy (Dz. U. 2018 poz. 1286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40D3059D"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7A8B26B5"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pracy przy urządzeniach energetycznych (Dz. U. 2021 poz. 1210).</w:t>
      </w:r>
    </w:p>
    <w:p w14:paraId="4758E351" w14:textId="77777777" w:rsidR="00CB65F1" w:rsidRDefault="00E36FFD">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Klimatu i Środowiska z dnia 1 lipca 2022 r. w sprawie szczegółowych zasad stwierdzania posiadania kwalifikacji przez osoby zajmujące się eksploatacją urządzeń, instalacji i sieci (Dz. U. 2022 poz. 1392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3815741E" w14:textId="77777777" w:rsidR="00CB65F1" w:rsidRDefault="00E36FFD">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p>
    <w:p w14:paraId="2A1466A3" w14:textId="77777777" w:rsidR="00CB65F1" w:rsidRDefault="00E36FFD">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6BB2367B" w14:textId="77777777" w:rsidR="00CB65F1" w:rsidRDefault="00E36FFD">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14:paraId="2EE10086" w14:textId="77777777" w:rsidR="00CB65F1" w:rsidRDefault="00CB65F1">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08DDE7A1" w14:textId="77777777" w:rsidR="00CB65F1" w:rsidRDefault="00E36FFD">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6" w:name="_heading=h.4d34og8" w:colFirst="0" w:colLast="0"/>
      <w:bookmarkEnd w:id="6"/>
      <w:r>
        <w:rPr>
          <w:rFonts w:ascii="Calibri" w:eastAsia="Calibri" w:hAnsi="Calibri" w:cs="Calibri"/>
          <w:b/>
          <w:color w:val="000000"/>
          <w:sz w:val="22"/>
          <w:szCs w:val="22"/>
        </w:rPr>
        <w:lastRenderedPageBreak/>
        <w:t xml:space="preserve">  Klasyfikacja robót</w:t>
      </w:r>
    </w:p>
    <w:p w14:paraId="440BC1E3"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1219F65D"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2s8eyo1" w:colFirst="0" w:colLast="0"/>
      <w:bookmarkEnd w:id="7"/>
    </w:p>
    <w:p w14:paraId="090CF98C" w14:textId="77777777" w:rsidR="00CB65F1" w:rsidRDefault="00E36FFD">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51CE2655"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6CA166BD"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06EF5507"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17dp8vu" w:colFirst="0" w:colLast="0"/>
      <w:bookmarkEnd w:id="8"/>
    </w:p>
    <w:p w14:paraId="269DA478"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8BB488B" w14:textId="77777777" w:rsidR="00CB65F1" w:rsidRDefault="00E36FFD">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14:paraId="13DAB1C6" w14:textId="77777777" w:rsidR="00CB65F1" w:rsidRDefault="00E36FFD">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p>
    <w:p w14:paraId="47E2B206" w14:textId="77777777" w:rsidR="00CB65F1" w:rsidRDefault="00E36FFD">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14:paraId="5ED479C1"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184FB855" w14:textId="77777777" w:rsidR="00CB65F1" w:rsidRDefault="00E36FFD">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zawierającą:</w:t>
      </w:r>
    </w:p>
    <w:p w14:paraId="455F58D7" w14:textId="77777777" w:rsidR="00CB65F1" w:rsidRDefault="00E36FFD">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określenie, siedzibę i adres producenta oraz adres zakładu produkującego wyrób budowlany;</w:t>
      </w:r>
    </w:p>
    <w:p w14:paraId="75E00047" w14:textId="77777777" w:rsidR="00CB65F1" w:rsidRDefault="00E36FFD">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2D778B45" w14:textId="77777777" w:rsidR="00CB65F1" w:rsidRDefault="00E36FFD">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rok publikacji Polskiej Normy wyrobu lub aprobaty technicznej, z którą potwierdzono zgodność wyrobu budowlanego;</w:t>
      </w:r>
    </w:p>
    <w:p w14:paraId="5E26AA0F" w14:textId="77777777" w:rsidR="00CB65F1" w:rsidRDefault="00E36FFD">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datę wystawienia krajowej deklaracji zgodności;</w:t>
      </w:r>
    </w:p>
    <w:p w14:paraId="0C56F30B" w14:textId="77777777" w:rsidR="00CB65F1" w:rsidRDefault="00E36FFD">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dane, jeżeli wynika to z Polskiej Normy wyrobu lub aprobaty technicznej;</w:t>
      </w:r>
    </w:p>
    <w:p w14:paraId="7EB6AE8E" w14:textId="77777777" w:rsidR="00CB65F1" w:rsidRDefault="00E36FFD">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nazwę jednostki certyfikującej, jeżeli taka jednostka brała udział w zastosowanym systemie oceny zgodności wyrobu budowlanego.</w:t>
      </w:r>
    </w:p>
    <w:p w14:paraId="41537B51" w14:textId="77777777" w:rsidR="00CB65F1" w:rsidRDefault="00E36FFD">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ab/>
        <w:t>Wykonawca jest zobowiązany na każde żądanie Zamawiającego przedstawić dokumenty świadczące, że wbudowane materiały są dopuszczone do stosowania w budownictwie zgodnie z art. 10 ustawy Prawo Budowlane.</w:t>
      </w:r>
    </w:p>
    <w:p w14:paraId="3AAEA479" w14:textId="77777777" w:rsidR="00CB65F1" w:rsidRDefault="00E36FFD">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nawierzchni z odzysku nie podlegają w/w warunkom ale muszą być dopuszczone do wbudowania przez inspektora nadzoru.</w:t>
      </w:r>
    </w:p>
    <w:p w14:paraId="58E88BD3"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3rdcrjn" w:colFirst="0" w:colLast="0"/>
      <w:bookmarkEnd w:id="9"/>
    </w:p>
    <w:p w14:paraId="6C48FDA2"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473723D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2966CFD7" w14:textId="77777777" w:rsidR="00CB65F1" w:rsidRDefault="00CB65F1">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0" w:name="_heading=h.26in1rg" w:colFirst="0" w:colLast="0"/>
      <w:bookmarkEnd w:id="10"/>
    </w:p>
    <w:p w14:paraId="684031B0"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Krawężniki i obrzeża</w:t>
      </w:r>
    </w:p>
    <w:p w14:paraId="01BF0AD4"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równoważnej a parametry techniczne krawężników określa norma PN-EN 1340 lub równoważna</w:t>
      </w:r>
    </w:p>
    <w:p w14:paraId="190F0AFC"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lnxbz9" w:colFirst="0" w:colLast="0"/>
      <w:bookmarkEnd w:id="11"/>
    </w:p>
    <w:p w14:paraId="71252037"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Betonowa kostka brukowa </w:t>
      </w:r>
    </w:p>
    <w:p w14:paraId="3851D771"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barwa: czerwona (chodniki), grafitowa (zjazdy), szara (jezdnia). </w:t>
      </w:r>
    </w:p>
    <w:p w14:paraId="36C2CE76" w14:textId="77777777" w:rsidR="00CB65F1" w:rsidRDefault="00CB65F1">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6A77587C" w14:textId="77777777" w:rsidR="00CB65F1" w:rsidRDefault="00E36FFD">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7F8A8228" w14:textId="77777777" w:rsidR="00CB65F1" w:rsidRDefault="00E36FFD">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7FB0350F" w14:textId="77777777" w:rsidR="00CB65F1" w:rsidRDefault="00E36FFD">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25F07C75" w14:textId="77777777" w:rsidR="00CB65F1" w:rsidRDefault="00E36FFD">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następujące warunki:</w:t>
      </w:r>
    </w:p>
    <w:p w14:paraId="15E35FA9" w14:textId="77777777" w:rsidR="00CB65F1" w:rsidRDefault="00E36FFD">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4ED990FD" w14:textId="77777777" w:rsidR="00CB65F1" w:rsidRDefault="00E36FFD">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0B9C1567" w14:textId="77777777" w:rsidR="00CB65F1" w:rsidRDefault="00E36FFD">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wytrzymałości na ściskanie w stosunku do próbek nie zamrażanych nie powinno być większe niż 20%,</w:t>
      </w:r>
    </w:p>
    <w:p w14:paraId="7DEDBB93" w14:textId="77777777" w:rsidR="00CB65F1" w:rsidRDefault="00E36FFD">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2441E838" w14:textId="77777777" w:rsidR="00CB65F1" w:rsidRDefault="00E36FFD">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2" w:name="_heading=h.35nkun2" w:colFirst="0" w:colLast="0"/>
      <w:bookmarkEnd w:id="12"/>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0F7682E4"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50881070" w14:textId="77777777" w:rsidR="00CB65F1" w:rsidRDefault="00E36FFD">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0EEB6797" w14:textId="77777777" w:rsidR="00CB65F1" w:rsidRDefault="00E36FFD">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przez inspektora nadzoru.</w:t>
      </w:r>
    </w:p>
    <w:p w14:paraId="77F1C998" w14:textId="77777777" w:rsidR="00CB65F1" w:rsidRDefault="00CB65F1">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3" w:name="_heading=h.1ksv4uv" w:colFirst="0" w:colLast="0"/>
      <w:bookmarkEnd w:id="13"/>
    </w:p>
    <w:p w14:paraId="11CFBFD6" w14:textId="77777777" w:rsidR="00CB65F1" w:rsidRDefault="00E36FFD">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69FF32B5" w14:textId="77777777" w:rsidR="00CB65F1" w:rsidRDefault="00E36FFD">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7E492BE8" w14:textId="77777777" w:rsidR="00CB65F1" w:rsidRDefault="00E36FFD">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58266189" w14:textId="77777777" w:rsidR="00CB65F1" w:rsidRDefault="00E36FFD">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5378A128" w14:textId="77777777" w:rsidR="00CB65F1" w:rsidRDefault="00CB65F1">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4" w:name="_heading=h.44sinio" w:colFirst="0" w:colLast="0"/>
      <w:bookmarkEnd w:id="14"/>
    </w:p>
    <w:p w14:paraId="55CB53F2" w14:textId="77777777" w:rsidR="00CB65F1" w:rsidRDefault="00E36FFD">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746051A3" w14:textId="77777777" w:rsidR="00CB65F1" w:rsidRDefault="00E36FFD">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2E28DB8B" w14:textId="77777777" w:rsidR="00CB65F1" w:rsidRDefault="00E36FFD">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Zaleca się, aby frakcje drobne kruszywa (poniżej 4 mm) byty przechowywane pod zadaszeniem (wiatami). Warunki składowania oraz lokalizacja składowiska powinny być wcześniej uzgodnione z Inspektorem nadzoru. </w:t>
      </w:r>
    </w:p>
    <w:p w14:paraId="707B2AC0" w14:textId="77777777" w:rsidR="00CB65F1" w:rsidRDefault="00CB65F1">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4023FDFD" w14:textId="77777777" w:rsidR="00CB65F1" w:rsidRDefault="00CB65F1">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3FD39EAA" w14:textId="77777777" w:rsidR="00CB65F1" w:rsidRDefault="00E36FFD">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347AABBC" w14:textId="77777777" w:rsidR="00CB65F1" w:rsidRDefault="00CB65F1">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CB65F1" w14:paraId="405DC9F6" w14:textId="77777777">
        <w:trPr>
          <w:cantSplit/>
          <w:trHeight w:val="758"/>
        </w:trPr>
        <w:tc>
          <w:tcPr>
            <w:tcW w:w="642" w:type="dxa"/>
            <w:vMerge w:val="restart"/>
            <w:tcBorders>
              <w:top w:val="single" w:sz="4" w:space="0" w:color="000000"/>
              <w:left w:val="single" w:sz="4" w:space="0" w:color="000000"/>
            </w:tcBorders>
            <w:shd w:val="clear" w:color="auto" w:fill="FFFFFF"/>
          </w:tcPr>
          <w:p w14:paraId="611B2C2D"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6A7AB53A" w14:textId="77777777" w:rsidR="00CB65F1" w:rsidRDefault="00E36FFD">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00876E15" w14:textId="77777777" w:rsidR="00CB65F1" w:rsidRDefault="00E36FFD">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696C057"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CB65F1" w14:paraId="7855F774" w14:textId="77777777">
        <w:trPr>
          <w:cantSplit/>
          <w:trHeight w:val="363"/>
        </w:trPr>
        <w:tc>
          <w:tcPr>
            <w:tcW w:w="642" w:type="dxa"/>
            <w:vMerge/>
            <w:tcBorders>
              <w:top w:val="single" w:sz="4" w:space="0" w:color="000000"/>
              <w:left w:val="single" w:sz="4" w:space="0" w:color="000000"/>
            </w:tcBorders>
            <w:shd w:val="clear" w:color="auto" w:fill="FFFFFF"/>
          </w:tcPr>
          <w:p w14:paraId="6919A713" w14:textId="77777777" w:rsidR="00CB65F1" w:rsidRDefault="00CB65F1">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182B7366" w14:textId="77777777" w:rsidR="00CB65F1" w:rsidRDefault="00CB65F1">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55F6CE52"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CB65F1" w14:paraId="58F74BDB"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15030AEA"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p>
        </w:tc>
        <w:tc>
          <w:tcPr>
            <w:tcW w:w="5500" w:type="dxa"/>
            <w:tcBorders>
              <w:top w:val="single" w:sz="4" w:space="0" w:color="000000"/>
              <w:left w:val="single" w:sz="4" w:space="0" w:color="000000"/>
              <w:bottom w:val="single" w:sz="4" w:space="0" w:color="000000"/>
            </w:tcBorders>
            <w:shd w:val="clear" w:color="auto" w:fill="FFFFFF"/>
          </w:tcPr>
          <w:p w14:paraId="30C66A88"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46F1ADBC"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0A2E654" w14:textId="77777777" w:rsidR="00CB65F1" w:rsidRDefault="00E36FFD">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446B06F9"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CB65F1" w14:paraId="49FE517E"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222602C0"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274452B3" w14:textId="77777777" w:rsidR="00CB65F1" w:rsidRDefault="00E36FFD">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325536E"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CB65F1" w14:paraId="6CB9664A"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3C8920E6"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73BFE507" w14:textId="77777777" w:rsidR="00CB65F1" w:rsidRDefault="00E36FFD">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3C236B4"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CB65F1" w14:paraId="056DA8FF"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1F9608FD"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59E39F29"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C5DCC27"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CB65F1" w14:paraId="63BCB40B"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5AF8F449"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1BC07076"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0A70D79"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CB65F1" w14:paraId="5759938E"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59540913"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07ECFA25"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945018F" w14:textId="77777777" w:rsidR="00CB65F1" w:rsidRDefault="00E36FFD">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CB65F1" w14:paraId="7B8F9EE4"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227E88CD"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6B52EE9F"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79934E8"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CB65F1" w14:paraId="4707E47B"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4FCF7F46"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66527060" w14:textId="77777777" w:rsidR="00CB65F1" w:rsidRDefault="00E36FFD">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Polimeroasfalt</w:t>
            </w:r>
            <w:proofErr w:type="spellEnd"/>
            <w:r>
              <w:rPr>
                <w:rFonts w:ascii="Calibri" w:eastAsia="Calibri" w:hAnsi="Calibri" w:cs="Calibri"/>
                <w:color w:val="000000"/>
                <w:sz w:val="22"/>
                <w:szCs w:val="22"/>
              </w:rPr>
              <w:t xml:space="preserve"> drogowy wg TWT-PAD-97, </w:t>
            </w:r>
            <w:proofErr w:type="spellStart"/>
            <w:r>
              <w:rPr>
                <w:rFonts w:ascii="Calibri" w:eastAsia="Calibri" w:hAnsi="Calibri" w:cs="Calibri"/>
                <w:color w:val="000000"/>
                <w:sz w:val="22"/>
                <w:szCs w:val="22"/>
              </w:rPr>
              <w:t>IBDiM</w:t>
            </w:r>
            <w:proofErr w:type="spellEnd"/>
            <w:r>
              <w:rPr>
                <w:rFonts w:ascii="Calibri" w:eastAsia="Calibri" w:hAnsi="Calibri" w:cs="Calibri"/>
                <w:color w:val="000000"/>
                <w:sz w:val="22"/>
                <w:szCs w:val="22"/>
              </w:rPr>
              <w:t xml:space="preserve">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3AE0BD0" w14:textId="77777777" w:rsidR="00CB65F1" w:rsidRDefault="00E36FFD">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14D52C30"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5" w:name="_heading=h.2jxsxqh" w:colFirst="0" w:colLast="0"/>
      <w:bookmarkEnd w:id="15"/>
      <w:r>
        <w:rPr>
          <w:rFonts w:ascii="Calibri" w:eastAsia="Calibri" w:hAnsi="Calibri" w:cs="Calibri"/>
          <w:b/>
          <w:color w:val="000000"/>
          <w:sz w:val="22"/>
          <w:szCs w:val="22"/>
        </w:rPr>
        <w:t>Materiały na podsypkę i do wypełnienia spoin oraz szczelin w nawierzchni</w:t>
      </w:r>
    </w:p>
    <w:p w14:paraId="510CD752"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74AD533B" w14:textId="77777777" w:rsidR="00CB65F1" w:rsidRDefault="00E36FFD">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385EF499" w14:textId="77777777" w:rsidR="00CB65F1" w:rsidRDefault="00E36FFD">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wypełniania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2DDA564B"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C2D4461"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z337ya" w:colFirst="0" w:colLast="0"/>
      <w:bookmarkEnd w:id="16"/>
    </w:p>
    <w:p w14:paraId="5FA4FB81" w14:textId="77777777" w:rsidR="00CB65F1" w:rsidRDefault="00E36FFD">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57515B87"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73137D0"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6637045F"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7AF9A3C"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56BCD4F3"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14:paraId="2542505C"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7C11AA57"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14:paraId="4CC0D267"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1C548A91"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uzyska jego akceptację przed użyciem sprzętu. </w:t>
      </w:r>
    </w:p>
    <w:p w14:paraId="7254ABA6"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3549EA61" w14:textId="77777777" w:rsidR="00CB65F1" w:rsidRDefault="00E36FFD">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Inspektora Nadzoru zdyskwalifikowane i nie dopuszczone do robót.</w:t>
      </w:r>
    </w:p>
    <w:p w14:paraId="6FB15471"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1015EA7"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3j2qqm3" w:colFirst="0" w:colLast="0"/>
      <w:bookmarkEnd w:id="17"/>
    </w:p>
    <w:p w14:paraId="2C98D9DA" w14:textId="77777777" w:rsidR="00CB65F1" w:rsidRDefault="00E36FFD">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7EEA47F9"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CD8279B"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0B746F8E" w14:textId="77777777" w:rsidR="00CB65F1" w:rsidRDefault="00CB65F1">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0CE85303"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47C544F3"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należy przestrzegać przepisów bhp przy robotach transportowych.</w:t>
      </w:r>
    </w:p>
    <w:p w14:paraId="75F2F438"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048FEF4D"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20DC0044"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kamienne </w:t>
      </w:r>
      <w:r>
        <w:rPr>
          <w:rFonts w:ascii="Calibri" w:eastAsia="Calibri" w:hAnsi="Calibri" w:cs="Calibri"/>
          <w:color w:val="000000"/>
          <w:sz w:val="22"/>
          <w:szCs w:val="22"/>
        </w:rPr>
        <w:t>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3302F962"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14:paraId="142605C9"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14:paraId="11B8BA0D" w14:textId="77777777" w:rsidR="00CB65F1" w:rsidRDefault="00E36FFD">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14:paraId="76C649E1"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00D2FAE"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1y810tw" w:colFirst="0" w:colLast="0"/>
      <w:bookmarkEnd w:id="18"/>
    </w:p>
    <w:p w14:paraId="04EAF244" w14:textId="77777777" w:rsidR="00CB65F1" w:rsidRDefault="00E36FFD">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lastRenderedPageBreak/>
        <w:t>WYMAGANIA DOTYCZĄCE WYKONANIA I ODBIORU ROBÓT BUDOWLANYCH</w:t>
      </w:r>
    </w:p>
    <w:p w14:paraId="445CDC31"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9781433"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4EABBE8B"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DB9C86B"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4B4A7641"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14:paraId="02A77D19"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przepisy i normy wykonania i odbioru robót:</w:t>
      </w:r>
    </w:p>
    <w:p w14:paraId="6E76E79E" w14:textId="77777777" w:rsidR="00CB65F1" w:rsidRDefault="00E36FFD">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7 lipca 1994 r. Prawo budowlane (Dz. U. z 2023 r. poz. 682 z </w:t>
      </w:r>
      <w:proofErr w:type="spellStart"/>
      <w:r>
        <w:rPr>
          <w:rFonts w:ascii="Calibri" w:eastAsia="Calibri" w:hAnsi="Calibri" w:cs="Calibri"/>
          <w:color w:val="000000"/>
          <w:sz w:val="22"/>
          <w:szCs w:val="22"/>
        </w:rPr>
        <w:t>późń</w:t>
      </w:r>
      <w:proofErr w:type="spellEnd"/>
      <w:r>
        <w:rPr>
          <w:rFonts w:ascii="Calibri" w:eastAsia="Calibri" w:hAnsi="Calibri" w:cs="Calibri"/>
          <w:color w:val="000000"/>
          <w:sz w:val="22"/>
          <w:szCs w:val="22"/>
        </w:rPr>
        <w:t>. zm.)</w:t>
      </w:r>
    </w:p>
    <w:p w14:paraId="62A099CD" w14:textId="77777777" w:rsidR="00CB65F1" w:rsidRDefault="00E36FFD">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p w14:paraId="4639328D" w14:textId="77777777" w:rsidR="00CB65F1" w:rsidRDefault="00E36FFD">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Polskimi normami, normami branżowymi oraz innymi przepisami, dotyczącymi prowadzonych robót.</w:t>
      </w:r>
    </w:p>
    <w:p w14:paraId="1B552657"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2CAC864A" w14:textId="77777777" w:rsidR="00CB65F1" w:rsidRDefault="00E36FFD">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71A87E93" w14:textId="77777777" w:rsidR="00CB65F1" w:rsidRDefault="00E36FFD">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680CC85C"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4D6F4E1C" w14:textId="77777777" w:rsidR="00CB65F1" w:rsidRDefault="00E36FFD">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42145619" w14:textId="77777777" w:rsidR="00CB65F1" w:rsidRDefault="00E36FFD">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powietrza pyłami lub gazami,</w:t>
      </w:r>
    </w:p>
    <w:p w14:paraId="2137D354" w14:textId="77777777" w:rsidR="00CB65F1" w:rsidRDefault="00E36FFD">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75B2F39C"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14:paraId="6D38AD6B"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3261C48E"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odpowiada za ochronę instalacji sieci i urządzeń itp. zlokalizowanych w miejscu prowadzenia robót budowlanych. </w:t>
      </w:r>
    </w:p>
    <w:p w14:paraId="6BBE379A"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7B67FBBD"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14:paraId="5F3177F8"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Następstwa jakiegokolwiek błędu spowodowanego przez Wykonawcę w wytyczeniu i wykonywaniu robót zostaną poprawione przez Wykonawcę na własny koszt. </w:t>
      </w:r>
    </w:p>
    <w:p w14:paraId="07D45E1B"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792AF2B1"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14:paraId="7FAD7C0A" w14:textId="77777777" w:rsidR="00CB65F1" w:rsidRDefault="00E36FFD">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14:paraId="3D7C82B2"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9" w:name="_heading=h.4i7ojhp" w:colFirst="0" w:colLast="0"/>
      <w:bookmarkEnd w:id="19"/>
    </w:p>
    <w:p w14:paraId="6CAEB244"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04F9BF1C" w14:textId="77777777" w:rsidR="00CB65F1" w:rsidRDefault="00E36FFD">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7C2557EE" w14:textId="77777777" w:rsidR="00CB65F1" w:rsidRDefault="00E36FFD">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można wykonywać ręcznie mechanicznie lub w inny sposób określony z inspektorem nadzoru. </w:t>
      </w:r>
    </w:p>
    <w:p w14:paraId="3FAB3F98" w14:textId="77777777" w:rsidR="00CB65F1" w:rsidRDefault="00E36FFD">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27B3870F" w14:textId="77777777" w:rsidR="00CB65F1" w:rsidRDefault="00E36FFD">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powtórnym wbudowaniem wszystkie elementy z odzysku powinny być odebrane przez inspektora nadzoru. </w:t>
      </w:r>
    </w:p>
    <w:p w14:paraId="2D50FFF3" w14:textId="77777777" w:rsidR="00CB65F1" w:rsidRDefault="00E36FFD">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1777DB48" w14:textId="77777777" w:rsidR="00CB65F1" w:rsidRDefault="00E36FFD">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Ubytki w miejscach, gdzie nie przewiduje się wykonania wykopów drogowych należy wypełnić warstwami gruntem o wilgotności optymalnej i zagęścić do poziomu otaczającego terenu.</w:t>
      </w:r>
    </w:p>
    <w:p w14:paraId="6C241000" w14:textId="77777777" w:rsidR="00CB65F1" w:rsidRDefault="00CB65F1">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3E86CEB4"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20" w:name="_heading=h.2xcytpi" w:colFirst="0" w:colLast="0"/>
      <w:bookmarkEnd w:id="20"/>
      <w:r>
        <w:rPr>
          <w:rFonts w:ascii="Calibri" w:eastAsia="Calibri" w:hAnsi="Calibri" w:cs="Calibri"/>
          <w:b/>
          <w:color w:val="000000"/>
          <w:sz w:val="22"/>
          <w:szCs w:val="22"/>
        </w:rPr>
        <w:t xml:space="preserve"> Profilowanie i zagęszczenie podłoża</w:t>
      </w:r>
    </w:p>
    <w:p w14:paraId="54B4AF39" w14:textId="77777777" w:rsidR="00CB65F1" w:rsidRDefault="00E36FFD">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32B303C3" w14:textId="77777777" w:rsidR="00CB65F1" w:rsidRDefault="00E36FFD">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14:paraId="18A41274" w14:textId="77777777" w:rsidR="00CB65F1" w:rsidRDefault="00E36FFD">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6964B1F9" w14:textId="77777777" w:rsidR="00CB65F1" w:rsidRDefault="00E36FFD">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14:paraId="570C8262"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1" w:name="_heading=h.1ci93xb" w:colFirst="0" w:colLast="0"/>
      <w:bookmarkEnd w:id="21"/>
    </w:p>
    <w:p w14:paraId="15F2DD25"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211A8B5E" w14:textId="77777777" w:rsidR="00CB65F1" w:rsidRDefault="00E36FFD">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14:paraId="12614E19"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 na materiał o odpowiednich właściwościach. Po końcowym wyprofilowaniu warstwy odsączającej lub odcinającej należy przystąpić do jej zagęszczania</w:t>
      </w:r>
    </w:p>
    <w:p w14:paraId="39FDCA5B"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5848E484"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gruboziarnisty materiał, wbudowany w warstwę odsączającą lub odcinającą, uniemożliwia przeprowadzenie badania zagęszczenia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kontrolę zagęszczenia należy oprzeć na metodzie obciążeń płytowych. Należy określić pierwotny i wtórny moduł odkształcenia warstwy. Stosunek wtórnego i pierwotnego modułu odkształcenia nie powinien przekraczać 2,2. </w:t>
      </w:r>
    </w:p>
    <w:p w14:paraId="7F738586"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0DD66343"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 powinna być zgodna z określona w dokumentacji projektowej tolerancja +1, -2 cm. Jeżeli warstwa wykonana została w dwóch warstwach należy mierzyć łączną grubość tych warstw,</w:t>
      </w:r>
    </w:p>
    <w:p w14:paraId="74AAC54C"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więcej niż +10,- 5cm. </w:t>
      </w:r>
    </w:p>
    <w:p w14:paraId="565FEB25"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38CCD211"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24A3B809"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Warstwa odsączająca i odcinająca po wykonaniu, a przed ułożeniem następnej warstwy powinny być utrzymywane w dobrym stanie. </w:t>
      </w:r>
    </w:p>
    <w:p w14:paraId="37D7ED4A" w14:textId="77777777" w:rsidR="00CB65F1" w:rsidRDefault="00E36FFD">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71B6F650" w14:textId="77777777" w:rsidR="00CB65F1" w:rsidRDefault="00CB65F1">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2" w:name="_heading=h.3whwml4" w:colFirst="0" w:colLast="0"/>
      <w:bookmarkEnd w:id="22"/>
    </w:p>
    <w:p w14:paraId="13145161"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0D82A286" w14:textId="77777777" w:rsidR="00CB65F1" w:rsidRDefault="00E36FFD">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14:paraId="67A1AF91" w14:textId="77777777" w:rsidR="00CB65F1" w:rsidRDefault="00E36FFD">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14:paraId="40D9330E" w14:textId="77777777" w:rsidR="00CB65F1" w:rsidRDefault="00E36FFD">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14:paraId="678870B5" w14:textId="77777777" w:rsidR="00CB65F1" w:rsidRDefault="00E36FFD">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Przy układaniu mieszanki betonowej za pomocą równiarek konieczne jest stosowanie prowadnic. Wbudowanie za pomocą równiarek bez stosowania prowadnic, może odbywać się tylko w wyjątkowych wypadkach, za zgodą Inspektora Nadzoru.</w:t>
      </w:r>
    </w:p>
    <w:p w14:paraId="7858BAAC" w14:textId="77777777" w:rsidR="00CB65F1" w:rsidRDefault="00E36FFD">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14:paraId="7EFE6067" w14:textId="77777777" w:rsidR="00CB65F1" w:rsidRDefault="00E36FFD">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(cylinder typu dużego, II- </w:t>
      </w:r>
      <w:proofErr w:type="spellStart"/>
      <w:r>
        <w:rPr>
          <w:rFonts w:ascii="Calibri" w:eastAsia="Calibri" w:hAnsi="Calibri" w:cs="Calibri"/>
          <w:color w:val="000000"/>
          <w:sz w:val="22"/>
          <w:szCs w:val="22"/>
        </w:rPr>
        <w:t>ga</w:t>
      </w:r>
      <w:proofErr w:type="spellEnd"/>
      <w:r>
        <w:rPr>
          <w:rFonts w:ascii="Calibri" w:eastAsia="Calibri" w:hAnsi="Calibri" w:cs="Calibri"/>
          <w:color w:val="000000"/>
          <w:sz w:val="22"/>
          <w:szCs w:val="22"/>
        </w:rPr>
        <w:t xml:space="preserve"> metoda oznaczania). Zagęszczenie powinno być zakończone przed rozpoczęciem czasu wiązania cementu. Wilgotność mieszanki betonowej podczas zagęszczania powinna być równa wilgotności optymalnej z tolerancją + 10% i - 20% jej wartości.</w:t>
      </w:r>
    </w:p>
    <w:p w14:paraId="7FC53C6F" w14:textId="77777777" w:rsidR="00CB65F1" w:rsidRDefault="00E36FFD">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14:paraId="4CAC799E" w14:textId="77777777" w:rsidR="00CB65F1" w:rsidRDefault="00E36FFD">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0FC26FA7" w14:textId="77777777" w:rsidR="00CB65F1" w:rsidRDefault="00E36FFD">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powłokowymi posiadającymi aprobatę techniczną po uprzednim zaakceptowaniu ich użycia przez Inspektora Nadzoru,</w:t>
      </w:r>
    </w:p>
    <w:p w14:paraId="3142178F" w14:textId="77777777" w:rsidR="00CB65F1" w:rsidRDefault="00E36FFD">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4F8EA423" w14:textId="77777777" w:rsidR="00CB65F1" w:rsidRDefault="00E36FFD">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sztucznego, ułożoną na zakład co najmniej 30 cm i zabezpieczoną przed zerwaniem z powierzchni podbudowy przez wiatr,</w:t>
      </w:r>
    </w:p>
    <w:p w14:paraId="2E3BAEBA" w14:textId="77777777" w:rsidR="00CB65F1" w:rsidRDefault="00E36FFD">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42AAF182" w14:textId="77777777" w:rsidR="00CB65F1" w:rsidRDefault="00E36FFD">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14:paraId="32FFDD32" w14:textId="77777777" w:rsidR="00CB65F1" w:rsidRDefault="00E36FFD">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14:paraId="1CD5A042" w14:textId="77777777" w:rsidR="00CB65F1" w:rsidRDefault="00E36FFD">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przeprowadzenia bieżących napraw podbudowy, uszkodzonej wskutek oddziaływania czynników atmosferycznych, takich jak opady deszczu, śniegu i mróz. </w:t>
      </w:r>
    </w:p>
    <w:p w14:paraId="4A71B654" w14:textId="77777777" w:rsidR="00CB65F1" w:rsidRDefault="00E36FFD">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Wykonawca jest zobowiązany wstrzymać ruch budowlany po okresie intensywnych opadów deszczu, jeżeli wystąpi możliwość uszkodzenia podbudowy.</w:t>
      </w:r>
    </w:p>
    <w:p w14:paraId="076C90C2" w14:textId="77777777" w:rsidR="00CB65F1" w:rsidRDefault="00CB65F1">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3" w:name="_heading=h.2bn6wsx" w:colFirst="0" w:colLast="0"/>
      <w:bookmarkEnd w:id="23"/>
    </w:p>
    <w:p w14:paraId="6AFA0697"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14DBBDD4"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4D0E21F1"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należy układać ok. 1,5 cm wyżej od projektowanej niwelety nawierzchni, gdyż w czasie wibrowania (ubijania) podsypka ulega zagęszczeniu. </w:t>
      </w:r>
    </w:p>
    <w:p w14:paraId="3238EFAC"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4D4F5A26"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ubijania ułożonej nawierzchni z kostek brukowych stosuje się wibratory płytowe z osłoną z tworzywa sztucznego dla ochrony kostek przed uszkodzeniem i zabrudzeniem. </w:t>
      </w:r>
    </w:p>
    <w:p w14:paraId="78423446"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1EDC64C8"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zagęszczenia nawierzchni z betonowych kostek brukowych nie wolno używać walca. </w:t>
      </w:r>
    </w:p>
    <w:p w14:paraId="0813102C"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Dzienną działkę roboczą nawierzchni na podsypce cementowo-piaskowej zaleca się zakończyć prowizorycznie około półmetrowym pasem nawierzchni na podsypce piaskowej w celu wytworzenia oporu dla ubicia kostki ułożonej na stałe. </w:t>
      </w:r>
    </w:p>
    <w:p w14:paraId="5E600E59"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2613462C" w14:textId="77777777" w:rsidR="00CB65F1" w:rsidRDefault="00E36FFD">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4C77D7A8" w14:textId="77777777" w:rsidR="00CB65F1" w:rsidRDefault="00CB65F1">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qsh70q" w:colFirst="0" w:colLast="0"/>
      <w:bookmarkEnd w:id="24"/>
    </w:p>
    <w:p w14:paraId="2C99216C"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09A3FA77"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Inspektorowi Nadzoru do akceptacji.</w:t>
      </w:r>
    </w:p>
    <w:p w14:paraId="72CC4C9E"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recepcie laboratoryjnej.</w:t>
      </w:r>
    </w:p>
    <w:p w14:paraId="22A43BBE"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14:paraId="1194A2B2"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0E3242C3"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Pomiar temperatury składników mieszanki mineralno-asfaltowej należy prowadzić w sposób ciągły. Pomiar temperatury mieszanki mineralno-asfaltowej należy wykonać dla każdego pojazdu przy załadunku i w czasie wbudowywania. Dokładność pomiaru ± 2° C.</w:t>
      </w:r>
    </w:p>
    <w:p w14:paraId="3937D9E1"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załadunku i w czasie wbudowywania. Polega ono na ocenie wizualnej jej wyglądu w czasie produkcji, załadunku, rozładunku i wbudowywania.</w:t>
      </w:r>
    </w:p>
    <w:p w14:paraId="2EAE5891"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7188859E"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14:paraId="1D7B0187" w14:textId="77777777" w:rsidR="00CB65F1" w:rsidRDefault="00E36FFD">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należy 10 razy na odcinku drogi o długości 1 km i nie powinny być one większe od podanych w tablicy 17.</w:t>
      </w:r>
    </w:p>
    <w:p w14:paraId="12F646BA" w14:textId="77777777" w:rsidR="00CB65F1" w:rsidRDefault="00E36FFD">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CB65F1" w14:paraId="4AAAD11F"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0D040745"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lastRenderedPageBreak/>
              <w:t>Lp.</w:t>
            </w:r>
          </w:p>
        </w:tc>
        <w:tc>
          <w:tcPr>
            <w:tcW w:w="4147" w:type="dxa"/>
            <w:tcBorders>
              <w:top w:val="single" w:sz="4" w:space="0" w:color="000000"/>
              <w:left w:val="single" w:sz="4" w:space="0" w:color="000000"/>
              <w:bottom w:val="single" w:sz="4" w:space="0" w:color="000000"/>
            </w:tcBorders>
            <w:shd w:val="clear" w:color="auto" w:fill="FFFFFF"/>
          </w:tcPr>
          <w:p w14:paraId="6E97904B" w14:textId="77777777" w:rsidR="00CB65F1" w:rsidRDefault="00E36FFD">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47879038"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36B4A1AA" w14:textId="77777777" w:rsidR="00CB65F1" w:rsidRDefault="00E36FFD">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CB65F1" w14:paraId="0A794326"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16256E5A"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35072F3D"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6FAC0801"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35BC0E31"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CB65F1" w14:paraId="7DC00971"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6911B802"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67CD0F33"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40CCF5A3"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11F84D74"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CB65F1" w14:paraId="6005CCEF"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4B373DFE"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2152228D"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67043690"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27AE2D1F" w14:textId="77777777" w:rsidR="00CB65F1" w:rsidRDefault="00E36FFD">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5993E263" w14:textId="77777777" w:rsidR="00CB65F1" w:rsidRDefault="00E36FFD">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14:paraId="1960C995" w14:textId="77777777" w:rsidR="00CB65F1" w:rsidRDefault="00E36FFD">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14:paraId="312215E6" w14:textId="77777777" w:rsidR="00CB65F1" w:rsidRDefault="00E36FFD">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14:paraId="03AED7F3" w14:textId="77777777" w:rsidR="00CB65F1" w:rsidRDefault="00E36FFD">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Wygląd warstwy z betonu asfaltowego należy oceniać w sposób ciągły. Warstwa powinna mieć jednolitą teksturę, bez miejsc </w:t>
      </w:r>
      <w:proofErr w:type="spellStart"/>
      <w:r>
        <w:rPr>
          <w:rFonts w:ascii="Calibri" w:eastAsia="Calibri" w:hAnsi="Calibri" w:cs="Calibri"/>
          <w:color w:val="000000"/>
          <w:sz w:val="22"/>
          <w:szCs w:val="22"/>
        </w:rPr>
        <w:t>przeasfaltowanych</w:t>
      </w:r>
      <w:proofErr w:type="spellEnd"/>
      <w:r>
        <w:rPr>
          <w:rFonts w:ascii="Calibri" w:eastAsia="Calibri" w:hAnsi="Calibri" w:cs="Calibri"/>
          <w:color w:val="000000"/>
          <w:sz w:val="22"/>
          <w:szCs w:val="22"/>
        </w:rPr>
        <w:t>, porowatych, łuszczących się i spękanych.</w:t>
      </w:r>
    </w:p>
    <w:p w14:paraId="659F2C03" w14:textId="77777777" w:rsidR="00CB65F1" w:rsidRDefault="00E36FFD">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26686BC6" w14:textId="77777777" w:rsidR="00CB65F1" w:rsidRDefault="00CB65F1">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5" w:name="_heading=h.3as4poj" w:colFirst="0" w:colLast="0"/>
      <w:bookmarkEnd w:id="25"/>
    </w:p>
    <w:p w14:paraId="0EFB4800"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5905DCE6" w14:textId="77777777" w:rsidR="00CB65F1" w:rsidRDefault="00E36FFD">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14:paraId="50F84689" w14:textId="77777777" w:rsidR="00CB65F1" w:rsidRDefault="00E36FFD">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14:paraId="5FB6CD95" w14:textId="77777777" w:rsidR="00CB65F1" w:rsidRDefault="00E36FFD">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02F9C8D7" w14:textId="77777777" w:rsidR="00CB65F1" w:rsidRDefault="00E36FFD">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439A8F4F" w14:textId="77777777" w:rsidR="00CB65F1" w:rsidRDefault="00E36FFD">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zaprawą cementowo-piaskową powinno być wykonane z zachowaniem następujących wymagań:</w:t>
      </w:r>
    </w:p>
    <w:p w14:paraId="1B78B42D" w14:textId="77777777" w:rsidR="00CB65F1" w:rsidRDefault="00E36FFD">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zaprawy na ściskanie powinna wynosić nie mniej niż 30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00A4F11A" w14:textId="77777777" w:rsidR="00CB65F1" w:rsidRDefault="00E36FFD">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 w stosunku objętościowym,</w:t>
      </w:r>
    </w:p>
    <w:p w14:paraId="52C22240" w14:textId="77777777" w:rsidR="00CB65F1" w:rsidRDefault="00E36FFD">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7CA8C6BE" w14:textId="77777777" w:rsidR="00CB65F1" w:rsidRDefault="00E36FFD">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71DD55FD" w14:textId="77777777" w:rsidR="00CB65F1" w:rsidRDefault="00E36FFD">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5338CB90" w14:textId="77777777" w:rsidR="00CB65F1" w:rsidRDefault="00CB65F1">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6" w:name="_heading=h.1pxezwc" w:colFirst="0" w:colLast="0"/>
      <w:bookmarkEnd w:id="26"/>
    </w:p>
    <w:p w14:paraId="44E62882"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płyt betonowych 35x35x5cm i 50x50x7cm oraz płyt betonowych sześciokątnych (trylinka) i płyt betonowych kwadratowych </w:t>
      </w:r>
    </w:p>
    <w:p w14:paraId="4CACCADC" w14:textId="77777777" w:rsidR="00CB65F1" w:rsidRDefault="00E36FFD">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Podłoże może stanowić grunt rodzimy lub nasypowy, na którym bezpośrednio układana jest nawierzchnia. Grunt podłoża powinien być jednolity, przepuszczalny i zabezpieczony przed skutkami przemarzania. Podbudowę pod ułożenie nawierzchni z </w:t>
      </w:r>
      <w:proofErr w:type="spellStart"/>
      <w:r>
        <w:rPr>
          <w:rFonts w:ascii="Calibri" w:eastAsia="Calibri" w:hAnsi="Calibri" w:cs="Calibri"/>
          <w:color w:val="000000"/>
          <w:sz w:val="22"/>
          <w:szCs w:val="22"/>
        </w:rPr>
        <w:t>ptyt</w:t>
      </w:r>
      <w:proofErr w:type="spellEnd"/>
      <w:r>
        <w:rPr>
          <w:rFonts w:ascii="Calibri" w:eastAsia="Calibri" w:hAnsi="Calibri" w:cs="Calibri"/>
          <w:color w:val="000000"/>
          <w:sz w:val="22"/>
          <w:szCs w:val="22"/>
        </w:rPr>
        <w:t xml:space="preserve"> betonowych może stanowić podłoże z gruntu rodzimego, ulepszone piaskiem, żwirem, odpadami z kamieniołomów, wyprofilowane i zagęszczone do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&gt; 1,0. Na podsypkę (warstwę wyrównawczą) należy stosować piasek gruby wg PN-EN 12620+A1:2010 lub równoważnej.</w:t>
      </w:r>
    </w:p>
    <w:p w14:paraId="1BEF2647" w14:textId="77777777" w:rsidR="00CB65F1" w:rsidRDefault="00E36FFD">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powinno być wykonane w głąb nie mniej niż na 2/3 wysokości płyty. Przy wypełnianiu spoin masą zalewową - przed zalaniem spoiny powinny być wypełnione piaskiem do 2/3 wysokości płyt.</w:t>
      </w:r>
    </w:p>
    <w:p w14:paraId="409C28CA" w14:textId="77777777" w:rsidR="00CB65F1" w:rsidRDefault="00E36FFD">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14:paraId="41D5B3A9" w14:textId="77777777" w:rsidR="00CB65F1" w:rsidRDefault="00E36FFD">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14:paraId="3E5A31E9" w14:textId="77777777" w:rsidR="00CB65F1" w:rsidRDefault="00CB65F1">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7" w:name="_heading=h.49x2ik5" w:colFirst="0" w:colLast="0"/>
      <w:bookmarkEnd w:id="27"/>
    </w:p>
    <w:p w14:paraId="2539977B" w14:textId="77777777" w:rsidR="00CB65F1" w:rsidRDefault="00E36FFD">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2D750960"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7DF56A7C"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wykopu powinny odpowiadać wymiarom ławy w planie z uwzględnieniem w szerokości dna wykopu ew. konstrukcji szalunku. </w:t>
      </w:r>
    </w:p>
    <w:p w14:paraId="4B03033E"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4DA04674"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zwykłe w gruntach spoistych wykonuje się bez szalowania, przy gruntach sypkich należy stosować szalowanie. </w:t>
      </w:r>
    </w:p>
    <w:p w14:paraId="18BB9D52"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14:paraId="708F09B5"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14:paraId="3A746A6D"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Zewnętrzna ściana krawężnika od strony chodnika powinna być po ustawieniu krawężnika obsypana piaskiem, żwirem, tłuczniem lub miejscowym gruntem przepuszczalnym, starannie ubitym. </w:t>
      </w:r>
    </w:p>
    <w:p w14:paraId="1F23B33D"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nie powinny przekraczać szerokości 1cm. Spoiny należy wypełnić żwirem, piaskiem lub zaprawą cementowo-piaskową, przygotowaną w stosunku 1:2. </w:t>
      </w:r>
    </w:p>
    <w:p w14:paraId="379FE442"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Zalewanie spoin krawężników zaprawą cementowo-piaskową stosuje się wyłącznie do krawężników ustawionych na ławie betonowej. </w:t>
      </w:r>
    </w:p>
    <w:p w14:paraId="0C047B31"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22F6B7A8" w14:textId="77777777" w:rsidR="00CB65F1" w:rsidRDefault="00E36FFD">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 zabezpieczenia przed wpływami temperatury krawężniki ustawione na podsypce cementowo-piaskowej i o spoinach zalanych zaprawą należy zalewać, co 50m bitumiczną masą zalewową nad szczeliną dylatacyjną ławy.</w:t>
      </w:r>
    </w:p>
    <w:p w14:paraId="6DF06BFD" w14:textId="77777777" w:rsidR="00CB65F1" w:rsidRDefault="00CB65F1">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8" w:name="_heading=h.2p2csry" w:colFirst="0" w:colLast="0"/>
      <w:bookmarkEnd w:id="28"/>
    </w:p>
    <w:p w14:paraId="3B6BBF73" w14:textId="77777777" w:rsidR="00CB65F1" w:rsidRDefault="00E36FFD">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29" w:name="_heading=h.147n2zr" w:colFirst="0" w:colLast="0"/>
      <w:bookmarkEnd w:id="29"/>
      <w:r>
        <w:rPr>
          <w:rFonts w:ascii="Calibri" w:eastAsia="Calibri" w:hAnsi="Calibri" w:cs="Calibri"/>
          <w:b/>
          <w:color w:val="000000"/>
        </w:rPr>
        <w:t>KONTROLA JAKOŚCI, ODBIÓR WYROBÓW I ROBÓT BUDOWLANYCH</w:t>
      </w:r>
    </w:p>
    <w:p w14:paraId="2F9C600B"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3o7alnk" w:colFirst="0" w:colLast="0"/>
      <w:bookmarkEnd w:id="30"/>
      <w:r>
        <w:rPr>
          <w:rFonts w:ascii="Calibri" w:eastAsia="Calibri" w:hAnsi="Calibri" w:cs="Calibri"/>
          <w:b/>
          <w:color w:val="000000"/>
          <w:sz w:val="22"/>
          <w:szCs w:val="22"/>
        </w:rPr>
        <w:t>Wymagania ogólne</w:t>
      </w:r>
    </w:p>
    <w:p w14:paraId="1D1D417E" w14:textId="77777777" w:rsidR="00CB65F1" w:rsidRDefault="00E36FFD">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1" w:name="_heading=h.23ckvvd" w:colFirst="0" w:colLast="0"/>
      <w:bookmarkEnd w:id="31"/>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06663ACB" w14:textId="77777777" w:rsidR="00CB65F1" w:rsidRDefault="00E36FFD">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 obejmować:</w:t>
      </w:r>
    </w:p>
    <w:p w14:paraId="1AEA442E"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284668A9"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3029EDF8"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539AFD03" w14:textId="77777777" w:rsidR="00CB65F1" w:rsidRDefault="00E36FFD">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7BE94596"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protokóły</w:t>
      </w:r>
      <w:proofErr w:type="spellEnd"/>
      <w:r>
        <w:rPr>
          <w:rFonts w:ascii="Calibri" w:eastAsia="Calibri" w:hAnsi="Calibri" w:cs="Calibri"/>
          <w:color w:val="000000"/>
          <w:sz w:val="22"/>
          <w:szCs w:val="22"/>
        </w:rPr>
        <w:t xml:space="preserve"> odbiorów częściowych,</w:t>
      </w:r>
    </w:p>
    <w:p w14:paraId="3F1F821B"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36CF0DF7" w14:textId="77777777" w:rsidR="00CB65F1" w:rsidRDefault="00E36FFD">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4057937F" w14:textId="77777777" w:rsidR="00CB65F1" w:rsidRDefault="00E36FFD">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7AC25603"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0C6A99FE"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zachowania warunków bhp i ochrony </w:t>
      </w:r>
      <w:proofErr w:type="spellStart"/>
      <w:r>
        <w:rPr>
          <w:rFonts w:ascii="Calibri" w:eastAsia="Calibri" w:hAnsi="Calibri" w:cs="Calibri"/>
          <w:color w:val="000000"/>
          <w:sz w:val="22"/>
          <w:szCs w:val="22"/>
        </w:rPr>
        <w:t>ppoż</w:t>
      </w:r>
      <w:proofErr w:type="spellEnd"/>
      <w:r>
        <w:rPr>
          <w:rFonts w:ascii="Calibri" w:eastAsia="Calibri" w:hAnsi="Calibri" w:cs="Calibri"/>
          <w:color w:val="000000"/>
          <w:sz w:val="22"/>
          <w:szCs w:val="22"/>
        </w:rPr>
        <w:t>,</w:t>
      </w:r>
    </w:p>
    <w:p w14:paraId="70A26423"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20E87BC4"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11E0DB28"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7A4455E9" w14:textId="77777777" w:rsidR="00CB65F1" w:rsidRDefault="00E36FFD">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2AA0B751" w14:textId="77777777" w:rsidR="00CB65F1" w:rsidRDefault="00E36FFD">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p>
    <w:p w14:paraId="72A57903" w14:textId="77777777" w:rsidR="00CB65F1" w:rsidRDefault="00E36FFD">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2" w:name="_heading=h.ihv636" w:colFirst="0" w:colLast="0"/>
      <w:bookmarkEnd w:id="32"/>
      <w:r>
        <w:rPr>
          <w:rFonts w:ascii="Calibri" w:eastAsia="Calibri" w:hAnsi="Calibri" w:cs="Calibri"/>
          <w:color w:val="000000"/>
          <w:sz w:val="22"/>
          <w:szCs w:val="22"/>
        </w:rPr>
        <w:t xml:space="preserve">Wszystkie koszty związane z prowadzeniem badań materiałów i robót ponosi Wykonawca. </w:t>
      </w:r>
    </w:p>
    <w:p w14:paraId="51205915"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6106512B" w14:textId="77777777" w:rsidR="00CB65F1" w:rsidRDefault="00E36FFD">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3" w:name="_heading=h.5alinohxwtyr" w:colFirst="0" w:colLast="0"/>
      <w:bookmarkEnd w:id="33"/>
      <w:r>
        <w:rPr>
          <w:rFonts w:ascii="Calibri" w:eastAsia="Calibri" w:hAnsi="Calibri" w:cs="Calibri"/>
          <w:color w:val="000000"/>
          <w:sz w:val="22"/>
          <w:szCs w:val="22"/>
          <w:u w:val="single"/>
        </w:rPr>
        <w:t>Szerokość podbudowy</w:t>
      </w:r>
    </w:p>
    <w:p w14:paraId="4A64D6F5"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199743E8" w14:textId="77777777" w:rsidR="00CB65F1" w:rsidRDefault="00E36FFD">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4x1mjoqhsmd4" w:colFirst="0" w:colLast="0"/>
      <w:bookmarkEnd w:id="34"/>
      <w:r>
        <w:rPr>
          <w:rFonts w:ascii="Calibri" w:eastAsia="Calibri" w:hAnsi="Calibri" w:cs="Calibri"/>
          <w:color w:val="000000"/>
          <w:sz w:val="22"/>
          <w:szCs w:val="22"/>
          <w:u w:val="single"/>
        </w:rPr>
        <w:t>Równość podbudowy</w:t>
      </w:r>
    </w:p>
    <w:p w14:paraId="5B14D905"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49D6886E"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463CC83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24D9C12C"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50D46AA2" w14:textId="77777777" w:rsidR="00CB65F1" w:rsidRDefault="00E36FFD">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qx00rthe8ik" w:colFirst="0" w:colLast="0"/>
      <w:bookmarkEnd w:id="35"/>
      <w:r>
        <w:rPr>
          <w:rFonts w:ascii="Calibri" w:eastAsia="Calibri" w:hAnsi="Calibri" w:cs="Calibri"/>
          <w:color w:val="000000"/>
          <w:sz w:val="22"/>
          <w:szCs w:val="22"/>
          <w:u w:val="single"/>
        </w:rPr>
        <w:t>Spadki poprzeczne podbudowy</w:t>
      </w:r>
    </w:p>
    <w:p w14:paraId="000BA4CB"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59BDAE5A" w14:textId="77777777" w:rsidR="00CB65F1" w:rsidRDefault="00E36FFD">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uadk4mdauet7" w:colFirst="0" w:colLast="0"/>
      <w:bookmarkEnd w:id="36"/>
      <w:r>
        <w:rPr>
          <w:rFonts w:ascii="Calibri" w:eastAsia="Calibri" w:hAnsi="Calibri" w:cs="Calibri"/>
          <w:color w:val="000000"/>
          <w:sz w:val="22"/>
          <w:szCs w:val="22"/>
          <w:u w:val="single"/>
        </w:rPr>
        <w:lastRenderedPageBreak/>
        <w:t>Rzędne wysokościowe podbudowy</w:t>
      </w:r>
    </w:p>
    <w:p w14:paraId="5CD68BC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powinny przekraczać ± 1 cm,</w:t>
      </w:r>
    </w:p>
    <w:p w14:paraId="2DBD845F"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A8C0EFF" w14:textId="77777777" w:rsidR="00CB65F1" w:rsidRDefault="00E36FFD">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7" w:name="_heading=h.op98r2bapdw5" w:colFirst="0" w:colLast="0"/>
      <w:bookmarkEnd w:id="37"/>
      <w:r>
        <w:rPr>
          <w:rFonts w:ascii="Calibri" w:eastAsia="Calibri" w:hAnsi="Calibri" w:cs="Calibri"/>
          <w:color w:val="000000"/>
          <w:sz w:val="22"/>
          <w:szCs w:val="22"/>
          <w:u w:val="single"/>
        </w:rPr>
        <w:t>Grubość podbudowy</w:t>
      </w:r>
    </w:p>
    <w:p w14:paraId="4A28285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01A0C4C3" w14:textId="77777777" w:rsidR="00CB65F1" w:rsidRDefault="00E36FFD">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0FA92BEF" w14:textId="77777777" w:rsidR="00CB65F1" w:rsidRDefault="00E36FFD">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8" w:name="_heading=h.p0ts9b23qoll" w:colFirst="0" w:colLast="0"/>
      <w:bookmarkEnd w:id="38"/>
      <w:r>
        <w:rPr>
          <w:rFonts w:ascii="Calibri" w:eastAsia="Calibri" w:hAnsi="Calibri" w:cs="Calibri"/>
          <w:color w:val="000000"/>
          <w:sz w:val="22"/>
          <w:szCs w:val="22"/>
          <w:u w:val="single"/>
        </w:rPr>
        <w:t>Sprawdzenie podłoża i podbudowy</w:t>
      </w:r>
    </w:p>
    <w:p w14:paraId="6807210D"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748BE206"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32hioqz" w:colFirst="0" w:colLast="0"/>
      <w:bookmarkEnd w:id="39"/>
    </w:p>
    <w:p w14:paraId="356AF0B9"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62A1BC73" w14:textId="77777777" w:rsidR="00CB65F1" w:rsidRDefault="00E36FFD">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71C7806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0D9626EC" w14:textId="77777777" w:rsidR="00CB65F1" w:rsidRDefault="00E36FFD">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545FD911"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 betonowych kostek brukowych polega na stwierdzeniu zgodności wykonania z dokumentacją projektową oraz wymaganiami niniejszej specyfikacji technicznej:</w:t>
      </w:r>
    </w:p>
    <w:p w14:paraId="7C1736E4"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21A1C13D"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557F171A"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wypełnienia spoin,</w:t>
      </w:r>
    </w:p>
    <w:p w14:paraId="07A6276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0C423D90" w14:textId="77777777" w:rsidR="00CB65F1" w:rsidRDefault="00E36FFD">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6440780E"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nawierzchni mierzone łatą lub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184A9A83"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1hmsyys" w:colFirst="0" w:colLast="0"/>
      <w:bookmarkEnd w:id="40"/>
    </w:p>
    <w:p w14:paraId="01165CE0"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51F5A337" w14:textId="77777777" w:rsidR="00CB65F1" w:rsidRDefault="00E36FFD">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57834468"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61E41D66"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w:t>
      </w:r>
      <w:r>
        <w:rPr>
          <w:rFonts w:ascii="Calibri" w:eastAsia="Calibri" w:hAnsi="Calibri" w:cs="Calibri"/>
          <w:color w:val="000000"/>
          <w:sz w:val="22"/>
          <w:szCs w:val="22"/>
        </w:rPr>
        <w:lastRenderedPageBreak/>
        <w:t>tablicy 1 i 2. Sprawdzenie kątów prostych w narożach elementów wykonuje się przez przyłożenie kątownika do badanego naroża i zmierzenia odchyłek z dokładnością do 1mm.</w:t>
      </w:r>
    </w:p>
    <w:p w14:paraId="0748C72C"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41mghml" w:colFirst="0" w:colLast="0"/>
      <w:bookmarkEnd w:id="41"/>
    </w:p>
    <w:p w14:paraId="0E0D92CB"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w czasie robót</w:t>
      </w:r>
    </w:p>
    <w:p w14:paraId="39C524E0" w14:textId="77777777" w:rsidR="00CB65F1" w:rsidRDefault="00E36FFD">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5B2488E1"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23A401F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65EC65F3" w14:textId="77777777" w:rsidR="00CB65F1" w:rsidRDefault="00E36FFD">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391019D5"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39BBD234"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757BD5DA"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 Wymiary ław. Wymiary ław należy sprawdzić w dwóch dowolnie wybranych punktach na każde 100m ławy. Tolerancje wymiarów wynoszą:</w:t>
      </w:r>
    </w:p>
    <w:p w14:paraId="2AC7F88B"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5496B926"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3549B9AD"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 Równość górnej powierzchni ław. Równość górnej powierzchni ławy sprawdza się przez przyłożenie w dwóch punktach na każde 100m, trzymetrowej łaty. Prześwit pomiędzy górną powierzchnią ławy i przyłożoną łatą nie może przekraczać 1cm,</w:t>
      </w:r>
    </w:p>
    <w:p w14:paraId="6864F7A3"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14:paraId="047D279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5064C3F7" w14:textId="77777777" w:rsidR="00CB65F1" w:rsidRDefault="00E36FFD">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krawężników</w:t>
      </w:r>
    </w:p>
    <w:p w14:paraId="44BEBB1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641C2B75"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dopuszczalne odchylenia linii krawężników w poziomie od linii projektowanej, które wynosi +(-) 1cm na każde 100m ustawionego krawężnika,</w:t>
      </w:r>
    </w:p>
    <w:p w14:paraId="27BC19FF"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każde 100m ustawionego krawężnika,</w:t>
      </w:r>
    </w:p>
    <w:p w14:paraId="763E141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przekraczać 1cm,</w:t>
      </w:r>
    </w:p>
    <w:p w14:paraId="4695A8FF"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7681152D"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11657AF"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2grqrue" w:colFirst="0" w:colLast="0"/>
      <w:bookmarkEnd w:id="42"/>
    </w:p>
    <w:p w14:paraId="612EA39F" w14:textId="77777777" w:rsidR="00CB65F1" w:rsidRDefault="00E36FFD">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5547FCCD"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5BA2FD8"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12CA567A"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3" w:name="_heading=h.vx1227" w:colFirst="0" w:colLast="0"/>
      <w:bookmarkEnd w:id="43"/>
      <w:r>
        <w:rPr>
          <w:rFonts w:ascii="Calibri" w:eastAsia="Calibri" w:hAnsi="Calibri" w:cs="Calibri"/>
          <w:b/>
          <w:color w:val="000000"/>
          <w:sz w:val="22"/>
          <w:szCs w:val="22"/>
        </w:rPr>
        <w:t xml:space="preserve"> Ogólne zasady odbioru robót</w:t>
      </w:r>
    </w:p>
    <w:p w14:paraId="7764341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5A2FA29C"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07E1A81"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pPr>
      <w:bookmarkStart w:id="44" w:name="_heading=h.hbk6wei3bwzi" w:colFirst="0" w:colLast="0"/>
      <w:bookmarkEnd w:id="44"/>
      <w:r>
        <w:rPr>
          <w:rFonts w:ascii="Calibri" w:eastAsia="Calibri" w:hAnsi="Calibri" w:cs="Calibri"/>
          <w:b/>
          <w:color w:val="000000"/>
          <w:sz w:val="22"/>
          <w:szCs w:val="22"/>
        </w:rPr>
        <w:lastRenderedPageBreak/>
        <w:t>Roboty podlegają następującym etapom odbioru:</w:t>
      </w:r>
    </w:p>
    <w:p w14:paraId="30CBACEB" w14:textId="77777777" w:rsidR="00CB65F1" w:rsidRDefault="00E36FFD">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10B57623" w14:textId="77777777" w:rsidR="00CB65F1" w:rsidRDefault="00E36FFD">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1C81CA20" w14:textId="77777777" w:rsidR="00CB65F1" w:rsidRDefault="00E36FFD">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w:t>
      </w:r>
    </w:p>
    <w:p w14:paraId="3A33E3F3"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fwokq0" w:colFirst="0" w:colLast="0"/>
      <w:bookmarkEnd w:id="45"/>
    </w:p>
    <w:p w14:paraId="73BCAF33"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289A3423"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3ECED8E3" w14:textId="77777777" w:rsidR="00CB65F1" w:rsidRDefault="00E36FFD">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206362D2" w14:textId="77777777" w:rsidR="00CB65F1" w:rsidRDefault="00E36FFD">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1FD2CA6A" w14:textId="77777777" w:rsidR="00CB65F1" w:rsidRDefault="00E36FFD">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74ABF9DB" w14:textId="77777777" w:rsidR="00CB65F1" w:rsidRDefault="00E36FFD">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049D2CFD"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1CD3A514"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4f1mdlm" w:colFirst="0" w:colLast="0"/>
      <w:bookmarkEnd w:id="46"/>
      <w:r>
        <w:rPr>
          <w:rFonts w:ascii="Calibri" w:eastAsia="Calibri" w:hAnsi="Calibri" w:cs="Calibri"/>
          <w:color w:val="000000"/>
          <w:sz w:val="22"/>
          <w:szCs w:val="22"/>
        </w:rPr>
        <w:t>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14:paraId="7E70A875" w14:textId="77777777" w:rsidR="00CB65F1" w:rsidRDefault="00E36FFD">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42FB998C"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związanych z budowa sieci ciepłowniczej, oraz z dokonaniem odbioru końcowego sieci ciepłowniczej oraz po przekazaniu terenu właścicielowi.</w:t>
      </w:r>
    </w:p>
    <w:p w14:paraId="493E723D"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BB17AF4"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2u6wntf" w:colFirst="0" w:colLast="0"/>
      <w:bookmarkEnd w:id="47"/>
    </w:p>
    <w:p w14:paraId="62C6D8F3" w14:textId="77777777" w:rsidR="00CB65F1" w:rsidRDefault="00E36FFD">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017DDB4A"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45266C5"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783D78F1"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8" w:name="_heading=h.19c6y18" w:colFirst="0" w:colLast="0"/>
      <w:bookmarkEnd w:id="48"/>
    </w:p>
    <w:p w14:paraId="6955B800" w14:textId="77777777" w:rsidR="00CB65F1" w:rsidRDefault="00E36FFD">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1880BAFC" w14:textId="77777777" w:rsidR="00CB65F1" w:rsidRDefault="00E36FFD">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9" w:name="_heading=h.3tbugp1" w:colFirst="0" w:colLast="0"/>
      <w:bookmarkEnd w:id="49"/>
      <w:r>
        <w:rPr>
          <w:rFonts w:ascii="Calibri" w:eastAsia="Calibri" w:hAnsi="Calibri" w:cs="Calibri"/>
          <w:b/>
          <w:color w:val="000000"/>
          <w:sz w:val="22"/>
          <w:szCs w:val="22"/>
        </w:rPr>
        <w:t xml:space="preserve"> Dokumentacja </w:t>
      </w:r>
    </w:p>
    <w:p w14:paraId="1D920701" w14:textId="77777777" w:rsidR="00CB65F1" w:rsidRDefault="00E36FFD">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0623605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28h4qwu" w:colFirst="0" w:colLast="0"/>
      <w:bookmarkEnd w:id="50"/>
      <w:r>
        <w:rPr>
          <w:rFonts w:ascii="Calibri" w:eastAsia="Calibri" w:hAnsi="Calibri" w:cs="Calibri"/>
          <w:color w:val="000000"/>
          <w:sz w:val="22"/>
          <w:szCs w:val="22"/>
        </w:rPr>
        <w:t>Specyfikacja techniczna wykonania i odbioru robót</w:t>
      </w:r>
    </w:p>
    <w:p w14:paraId="1633E58A" w14:textId="77777777" w:rsidR="00CB65F1" w:rsidRDefault="00E36FFD">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5FF9A33E"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t xml:space="preserve">Materiały kamienne. Oznaczenie ścieralności na tarczy </w:t>
      </w:r>
      <w:proofErr w:type="spellStart"/>
      <w:r>
        <w:rPr>
          <w:rFonts w:ascii="Calibri" w:eastAsia="Calibri" w:hAnsi="Calibri" w:cs="Calibri"/>
          <w:color w:val="000000"/>
          <w:sz w:val="22"/>
          <w:szCs w:val="22"/>
        </w:rPr>
        <w:t>Boehmego</w:t>
      </w:r>
      <w:proofErr w:type="spellEnd"/>
      <w:r>
        <w:rPr>
          <w:rFonts w:ascii="Calibri" w:eastAsia="Calibri" w:hAnsi="Calibri" w:cs="Calibri"/>
          <w:color w:val="000000"/>
          <w:sz w:val="22"/>
          <w:szCs w:val="22"/>
        </w:rPr>
        <w:t>,</w:t>
      </w:r>
    </w:p>
    <w:p w14:paraId="06F85FA3"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0179A91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335885AA"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660C87F9"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9C95029"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0B14F7E2"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3E765B6A"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D9DC1D4"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0821D76F"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 xml:space="preserve">Drogi samochodowe. Pomiar równości nawierzchni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i łatą,</w:t>
      </w:r>
    </w:p>
    <w:p w14:paraId="155262A4"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149EF297"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0CD497F"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4E896148"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0765E053"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6A5B8978"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4B5BF12"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5B7006C1"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73C0058F"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28A22AEC"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0556FD5"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18B01EE4"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79DC282"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3A3BB91D"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03956BE"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52C17C42"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63C8C385"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2801B376" w14:textId="77777777" w:rsidR="00CB65F1" w:rsidRDefault="00E36FFD">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t>Prefabrykaty budowlane z betonu. Metody pomiaru cech geometrycznych,</w:t>
      </w:r>
    </w:p>
    <w:p w14:paraId="644E902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34FD23A7"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6E4D7E54"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2DF4535A"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112E80D6"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40113CC0"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705475A0"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3318032"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czerwca 2022 w sprawie przepisów techniczno-budowlanych dotyczących dróg publicznych (tekst jedn. Dz. U. 2022 poz. 1518),</w:t>
      </w:r>
    </w:p>
    <w:p w14:paraId="4D0FEEC8" w14:textId="77777777" w:rsidR="00CB65F1" w:rsidRDefault="00CB65F1">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74848CB"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2B1D814B" w14:textId="77777777" w:rsidR="00CB65F1" w:rsidRDefault="00E36FF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t>Drogi samochodowe – Odwodnienie dróg. Katalog typowych konstrukcji nawierzchni podatnych i półsztywnych. GDDP, Warszawa 1997r.</w:t>
      </w:r>
    </w:p>
    <w:p w14:paraId="25F5E34E"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51DDEA2"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5F2C8A4"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E08029D"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458FC00"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4C88A54" w14:textId="77777777" w:rsidR="00CB65F1" w:rsidRDefault="00CB65F1">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CB65F1">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D47D9" w14:textId="77777777" w:rsidR="00253BA2" w:rsidRDefault="00253BA2">
      <w:pPr>
        <w:spacing w:line="240" w:lineRule="auto"/>
        <w:ind w:left="0" w:hanging="2"/>
      </w:pPr>
      <w:r>
        <w:separator/>
      </w:r>
    </w:p>
  </w:endnote>
  <w:endnote w:type="continuationSeparator" w:id="0">
    <w:p w14:paraId="0EE9328E" w14:textId="77777777" w:rsidR="00253BA2" w:rsidRDefault="00253BA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B255" w14:textId="77777777" w:rsidR="00CB65F1" w:rsidRDefault="00E36FFD">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EF1306">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55B7" w14:textId="77777777" w:rsidR="00CB65F1" w:rsidRDefault="00E36FFD">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EF1306">
      <w:rPr>
        <w:noProof/>
        <w:color w:val="000000"/>
        <w:sz w:val="20"/>
        <w:szCs w:val="20"/>
      </w:rPr>
      <w:t>1</w:t>
    </w:r>
    <w:r>
      <w:rPr>
        <w:color w:val="000000"/>
        <w:sz w:val="20"/>
        <w:szCs w:val="20"/>
      </w:rPr>
      <w:fldChar w:fldCharType="end"/>
    </w:r>
  </w:p>
  <w:p w14:paraId="6B3E31E2" w14:textId="77777777" w:rsidR="00CB65F1" w:rsidRDefault="00CB65F1">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56F73" w14:textId="77777777" w:rsidR="00253BA2" w:rsidRDefault="00253BA2">
      <w:pPr>
        <w:spacing w:line="240" w:lineRule="auto"/>
        <w:ind w:left="0" w:hanging="2"/>
      </w:pPr>
      <w:r>
        <w:separator/>
      </w:r>
    </w:p>
  </w:footnote>
  <w:footnote w:type="continuationSeparator" w:id="0">
    <w:p w14:paraId="1ACE54B1" w14:textId="77777777" w:rsidR="00253BA2" w:rsidRDefault="00253BA2">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0D7D"/>
    <w:multiLevelType w:val="multilevel"/>
    <w:tmpl w:val="5B764584"/>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1" w15:restartNumberingAfterBreak="0">
    <w:nsid w:val="0153037D"/>
    <w:multiLevelType w:val="multilevel"/>
    <w:tmpl w:val="19CE3C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DD4393"/>
    <w:multiLevelType w:val="multilevel"/>
    <w:tmpl w:val="5D5CE7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6A57D99"/>
    <w:multiLevelType w:val="multilevel"/>
    <w:tmpl w:val="31448486"/>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7460EC6"/>
    <w:multiLevelType w:val="multilevel"/>
    <w:tmpl w:val="00A6629C"/>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5" w15:restartNumberingAfterBreak="0">
    <w:nsid w:val="18A8234C"/>
    <w:multiLevelType w:val="multilevel"/>
    <w:tmpl w:val="A32692AE"/>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6" w15:restartNumberingAfterBreak="0">
    <w:nsid w:val="19B86C4E"/>
    <w:multiLevelType w:val="multilevel"/>
    <w:tmpl w:val="9BAC7EB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23727F4E"/>
    <w:multiLevelType w:val="multilevel"/>
    <w:tmpl w:val="614E4A56"/>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8" w15:restartNumberingAfterBreak="0">
    <w:nsid w:val="286031B1"/>
    <w:multiLevelType w:val="multilevel"/>
    <w:tmpl w:val="0AC4692C"/>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9" w15:restartNumberingAfterBreak="0">
    <w:nsid w:val="2A5B3094"/>
    <w:multiLevelType w:val="multilevel"/>
    <w:tmpl w:val="8FE85950"/>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10" w15:restartNumberingAfterBreak="0">
    <w:nsid w:val="2C5F0686"/>
    <w:multiLevelType w:val="multilevel"/>
    <w:tmpl w:val="DBA847C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308E0069"/>
    <w:multiLevelType w:val="multilevel"/>
    <w:tmpl w:val="C2060FBA"/>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12" w15:restartNumberingAfterBreak="0">
    <w:nsid w:val="31FB1E84"/>
    <w:multiLevelType w:val="multilevel"/>
    <w:tmpl w:val="CD0AACC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51765EF"/>
    <w:multiLevelType w:val="multilevel"/>
    <w:tmpl w:val="8850F55A"/>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4" w15:restartNumberingAfterBreak="0">
    <w:nsid w:val="3A505910"/>
    <w:multiLevelType w:val="multilevel"/>
    <w:tmpl w:val="EA429FE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E0E5E91"/>
    <w:multiLevelType w:val="multilevel"/>
    <w:tmpl w:val="49B4EE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35B2FEB"/>
    <w:multiLevelType w:val="multilevel"/>
    <w:tmpl w:val="F7F04F48"/>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7" w15:restartNumberingAfterBreak="0">
    <w:nsid w:val="4364087A"/>
    <w:multiLevelType w:val="multilevel"/>
    <w:tmpl w:val="E01E686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459D629A"/>
    <w:multiLevelType w:val="multilevel"/>
    <w:tmpl w:val="12161D4C"/>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9" w15:restartNumberingAfterBreak="0">
    <w:nsid w:val="471A014D"/>
    <w:multiLevelType w:val="multilevel"/>
    <w:tmpl w:val="4C90BC7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9092FC0"/>
    <w:multiLevelType w:val="multilevel"/>
    <w:tmpl w:val="2EFA7ECE"/>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21" w15:restartNumberingAfterBreak="0">
    <w:nsid w:val="4972689F"/>
    <w:multiLevelType w:val="multilevel"/>
    <w:tmpl w:val="B72CB8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4C2F6C13"/>
    <w:multiLevelType w:val="multilevel"/>
    <w:tmpl w:val="E262666C"/>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23" w15:restartNumberingAfterBreak="0">
    <w:nsid w:val="4DCE113A"/>
    <w:multiLevelType w:val="multilevel"/>
    <w:tmpl w:val="332EBC62"/>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24" w15:restartNumberingAfterBreak="0">
    <w:nsid w:val="54B268E4"/>
    <w:multiLevelType w:val="multilevel"/>
    <w:tmpl w:val="8648DEC6"/>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15:restartNumberingAfterBreak="0">
    <w:nsid w:val="56B6581F"/>
    <w:multiLevelType w:val="multilevel"/>
    <w:tmpl w:val="F170180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58F27589"/>
    <w:multiLevelType w:val="multilevel"/>
    <w:tmpl w:val="A2E23E70"/>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98E5465"/>
    <w:multiLevelType w:val="multilevel"/>
    <w:tmpl w:val="E3D03B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F0C167F"/>
    <w:multiLevelType w:val="multilevel"/>
    <w:tmpl w:val="6F2692EE"/>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29" w15:restartNumberingAfterBreak="0">
    <w:nsid w:val="62A82494"/>
    <w:multiLevelType w:val="multilevel"/>
    <w:tmpl w:val="D6029F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46422C3"/>
    <w:multiLevelType w:val="multilevel"/>
    <w:tmpl w:val="9B98A3D4"/>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1" w15:restartNumberingAfterBreak="0">
    <w:nsid w:val="6AF80531"/>
    <w:multiLevelType w:val="multilevel"/>
    <w:tmpl w:val="CDB061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6DFA50E6"/>
    <w:multiLevelType w:val="multilevel"/>
    <w:tmpl w:val="AA447778"/>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ED824E1"/>
    <w:multiLevelType w:val="multilevel"/>
    <w:tmpl w:val="F2E4A5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75797A00"/>
    <w:multiLevelType w:val="multilevel"/>
    <w:tmpl w:val="4EA235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7D85C46"/>
    <w:multiLevelType w:val="multilevel"/>
    <w:tmpl w:val="86CCE5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B717DE6"/>
    <w:multiLevelType w:val="multilevel"/>
    <w:tmpl w:val="751050E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7" w15:restartNumberingAfterBreak="0">
    <w:nsid w:val="7EF128F1"/>
    <w:multiLevelType w:val="multilevel"/>
    <w:tmpl w:val="BD02883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F3A327C"/>
    <w:multiLevelType w:val="multilevel"/>
    <w:tmpl w:val="DC3EC69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7"/>
  </w:num>
  <w:num w:numId="2">
    <w:abstractNumId w:val="29"/>
  </w:num>
  <w:num w:numId="3">
    <w:abstractNumId w:val="36"/>
  </w:num>
  <w:num w:numId="4">
    <w:abstractNumId w:val="14"/>
  </w:num>
  <w:num w:numId="5">
    <w:abstractNumId w:val="35"/>
  </w:num>
  <w:num w:numId="6">
    <w:abstractNumId w:val="16"/>
  </w:num>
  <w:num w:numId="7">
    <w:abstractNumId w:val="34"/>
  </w:num>
  <w:num w:numId="8">
    <w:abstractNumId w:val="38"/>
  </w:num>
  <w:num w:numId="9">
    <w:abstractNumId w:val="30"/>
  </w:num>
  <w:num w:numId="10">
    <w:abstractNumId w:val="15"/>
  </w:num>
  <w:num w:numId="11">
    <w:abstractNumId w:val="12"/>
  </w:num>
  <w:num w:numId="12">
    <w:abstractNumId w:val="6"/>
  </w:num>
  <w:num w:numId="13">
    <w:abstractNumId w:val="31"/>
  </w:num>
  <w:num w:numId="14">
    <w:abstractNumId w:val="11"/>
  </w:num>
  <w:num w:numId="15">
    <w:abstractNumId w:val="22"/>
  </w:num>
  <w:num w:numId="16">
    <w:abstractNumId w:val="24"/>
  </w:num>
  <w:num w:numId="17">
    <w:abstractNumId w:val="0"/>
  </w:num>
  <w:num w:numId="18">
    <w:abstractNumId w:val="10"/>
  </w:num>
  <w:num w:numId="19">
    <w:abstractNumId w:val="8"/>
  </w:num>
  <w:num w:numId="20">
    <w:abstractNumId w:val="9"/>
  </w:num>
  <w:num w:numId="21">
    <w:abstractNumId w:val="28"/>
  </w:num>
  <w:num w:numId="22">
    <w:abstractNumId w:val="7"/>
  </w:num>
  <w:num w:numId="23">
    <w:abstractNumId w:val="5"/>
  </w:num>
  <w:num w:numId="24">
    <w:abstractNumId w:val="17"/>
  </w:num>
  <w:num w:numId="25">
    <w:abstractNumId w:val="20"/>
  </w:num>
  <w:num w:numId="26">
    <w:abstractNumId w:val="2"/>
  </w:num>
  <w:num w:numId="27">
    <w:abstractNumId w:val="32"/>
  </w:num>
  <w:num w:numId="28">
    <w:abstractNumId w:val="25"/>
  </w:num>
  <w:num w:numId="29">
    <w:abstractNumId w:val="3"/>
  </w:num>
  <w:num w:numId="30">
    <w:abstractNumId w:val="23"/>
  </w:num>
  <w:num w:numId="31">
    <w:abstractNumId w:val="18"/>
  </w:num>
  <w:num w:numId="32">
    <w:abstractNumId w:val="13"/>
  </w:num>
  <w:num w:numId="33">
    <w:abstractNumId w:val="4"/>
  </w:num>
  <w:num w:numId="34">
    <w:abstractNumId w:val="19"/>
  </w:num>
  <w:num w:numId="35">
    <w:abstractNumId w:val="21"/>
  </w:num>
  <w:num w:numId="36">
    <w:abstractNumId w:val="27"/>
  </w:num>
  <w:num w:numId="37">
    <w:abstractNumId w:val="26"/>
  </w:num>
  <w:num w:numId="38">
    <w:abstractNumId w:val="33"/>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5F1"/>
    <w:rsid w:val="0019212E"/>
    <w:rsid w:val="001D6BC6"/>
    <w:rsid w:val="00253BA2"/>
    <w:rsid w:val="00326BE2"/>
    <w:rsid w:val="009427CA"/>
    <w:rsid w:val="00AB350B"/>
    <w:rsid w:val="00CB65F1"/>
    <w:rsid w:val="00D25284"/>
    <w:rsid w:val="00E36FFD"/>
    <w:rsid w:val="00EF1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16F91"/>
  <w15:docId w15:val="{EAABA608-6E39-422F-B7DC-388A4FF9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left w:w="40" w:type="dxa"/>
        <w:right w:w="40" w:type="dxa"/>
      </w:tblCellMar>
    </w:tblPr>
  </w:style>
  <w:style w:type="table" w:customStyle="1" w:styleId="a0">
    <w:basedOn w:val="TableNormal"/>
    <w:tblPr>
      <w:tblStyleRowBandSize w:val="1"/>
      <w:tblStyleColBandSize w:val="1"/>
      <w:tblCellMar>
        <w:left w:w="4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8699</Words>
  <Characters>52200</Characters>
  <Application>Microsoft Office Word</Application>
  <DocSecurity>0</DocSecurity>
  <Lines>435</Lines>
  <Paragraphs>121</Paragraphs>
  <ScaleCrop>false</ScaleCrop>
  <Company/>
  <LinksUpToDate>false</LinksUpToDate>
  <CharactersWithSpaces>60778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Ostalski Bartłomiej - ADICT</cp:lastModifiedBy>
  <cp:revision>6</cp:revision>
  <dcterms:created xsi:type="dcterms:W3CDTF">2017-11-23T10:19:00Z</dcterms:created>
  <dcterms:modified xsi:type="dcterms:W3CDTF">2025-02-25T08:14:00Z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