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83913" w14:textId="77777777" w:rsidR="00572A86" w:rsidRDefault="007944B8">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00000A"/>
        </w:rPr>
      </w:pPr>
      <w:r>
        <w:rPr>
          <w:rFonts w:ascii="Calibri" w:eastAsia="Calibri" w:hAnsi="Calibri" w:cs="Calibri"/>
          <w:b/>
          <w:color w:val="00000A"/>
        </w:rPr>
        <w:t>SPECYFIKACJA TECHNICZNA WYKONANIA I ODBIORU ROBÓT</w:t>
      </w:r>
    </w:p>
    <w:p w14:paraId="51A27D9F" w14:textId="77777777" w:rsidR="00572A86" w:rsidRDefault="007944B8">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808080"/>
        </w:rPr>
      </w:pPr>
      <w:r>
        <w:rPr>
          <w:rFonts w:ascii="Calibri" w:eastAsia="Calibri" w:hAnsi="Calibri" w:cs="Calibri"/>
          <w:b/>
          <w:color w:val="00000A"/>
        </w:rPr>
        <w:t>BUDOWLANYCH</w:t>
      </w:r>
    </w:p>
    <w:p w14:paraId="61BA1001"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3A04EF00"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6A519768" w14:textId="77777777" w:rsidR="00572A86" w:rsidRDefault="007944B8">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TOM V</w:t>
      </w:r>
    </w:p>
    <w:p w14:paraId="572A6AC3" w14:textId="77777777" w:rsidR="00572A86" w:rsidRDefault="007944B8">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Roboty drogowe i rozbiórkowe</w:t>
      </w:r>
    </w:p>
    <w:p w14:paraId="114EAFF5"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12C0F9D0"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103C4FB2"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74CA1CCD" w14:textId="77777777" w:rsidR="00572A86" w:rsidRDefault="007944B8">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8BFED12" w14:textId="77777777" w:rsidR="00572A86" w:rsidRDefault="00572A86">
      <w:pPr>
        <w:spacing w:line="276" w:lineRule="auto"/>
        <w:ind w:left="0" w:hanging="2"/>
        <w:rPr>
          <w:rFonts w:ascii="Calibri" w:eastAsia="Calibri" w:hAnsi="Calibri" w:cs="Calibri"/>
          <w:shd w:val="clear" w:color="auto" w:fill="FF9900"/>
        </w:rPr>
      </w:pPr>
    </w:p>
    <w:p w14:paraId="45F6841C" w14:textId="19EF6E8F" w:rsidR="00572A86" w:rsidRDefault="00945313">
      <w:pPr>
        <w:spacing w:line="276" w:lineRule="auto"/>
        <w:ind w:left="0" w:hanging="2"/>
        <w:jc w:val="both"/>
        <w:rPr>
          <w:rFonts w:ascii="Calibri" w:eastAsia="Calibri" w:hAnsi="Calibri" w:cs="Calibri"/>
          <w:b/>
          <w:sz w:val="22"/>
          <w:szCs w:val="22"/>
        </w:rPr>
      </w:pPr>
      <w:sdt>
        <w:sdtPr>
          <w:tag w:val="goog_rdk_0"/>
          <w:id w:val="-1588612096"/>
          <w:showingPlcHdr/>
        </w:sdtPr>
        <w:sdtContent>
          <w:r>
            <w:t xml:space="preserve">     </w:t>
          </w:r>
        </w:sdtContent>
      </w:sdt>
      <w:r>
        <w:rPr>
          <w:rFonts w:ascii="Calibri" w:eastAsia="Calibri" w:hAnsi="Calibri" w:cs="Calibri"/>
          <w:b/>
        </w:rPr>
        <w:t xml:space="preserve">Przebudowa i budowa osiedlowej sieci ciepłowniczej od komory A24/L2 do A24/L1/ST1 wraz </w:t>
      </w:r>
      <w:r>
        <w:rPr>
          <w:rFonts w:ascii="Calibri" w:eastAsia="Calibri" w:hAnsi="Calibri" w:cs="Calibri"/>
          <w:b/>
        </w:rPr>
        <w:br/>
        <w:t xml:space="preserve">z przyłączem cieplnym do budynku przy ul. Tokarza 5 w </w:t>
      </w:r>
      <w:r w:rsidRPr="00945313">
        <w:rPr>
          <w:rFonts w:ascii="Calibri" w:eastAsia="Calibri" w:hAnsi="Calibri" w:cs="Calibri"/>
          <w:b/>
        </w:rPr>
        <w:t xml:space="preserve">Warszawie  </w:t>
      </w:r>
      <w:r w:rsidR="007944B8" w:rsidRPr="00945313">
        <w:rPr>
          <w:rFonts w:ascii="Calibri" w:eastAsia="Calibri" w:hAnsi="Calibri" w:cs="Calibri"/>
          <w:b/>
        </w:rPr>
        <w:t xml:space="preserve"> </w:t>
      </w:r>
      <w:r w:rsidR="007944B8" w:rsidRPr="00945313">
        <w:rPr>
          <w:rFonts w:ascii="Calibri" w:eastAsia="Calibri" w:hAnsi="Calibri" w:cs="Calibri"/>
          <w:b/>
        </w:rPr>
        <w:t>polegająca na wy</w:t>
      </w:r>
      <w:r w:rsidR="007944B8" w:rsidRPr="00945313">
        <w:rPr>
          <w:rFonts w:ascii="Calibri" w:eastAsia="Calibri" w:hAnsi="Calibri" w:cs="Calibri"/>
          <w:b/>
        </w:rPr>
        <w:t xml:space="preserve">konaniu robót budowlanych, zgodnie z załączoną do części III SWZ dokumentacją projektową </w:t>
      </w:r>
      <w:r>
        <w:rPr>
          <w:rFonts w:ascii="Calibri" w:eastAsia="Calibri" w:hAnsi="Calibri" w:cs="Calibri"/>
          <w:b/>
        </w:rPr>
        <w:br/>
      </w:r>
      <w:r w:rsidR="007944B8" w:rsidRPr="00945313">
        <w:rPr>
          <w:rFonts w:ascii="Calibri" w:eastAsia="Calibri" w:hAnsi="Calibri" w:cs="Calibri"/>
          <w:b/>
        </w:rPr>
        <w:t>i formalnoprawną.</w:t>
      </w:r>
    </w:p>
    <w:p w14:paraId="1D370555" w14:textId="77777777" w:rsidR="00572A86" w:rsidRDefault="00572A86">
      <w:pPr>
        <w:spacing w:line="276" w:lineRule="auto"/>
        <w:ind w:left="0" w:hanging="2"/>
        <w:jc w:val="both"/>
        <w:rPr>
          <w:rFonts w:ascii="Calibri" w:eastAsia="Calibri" w:hAnsi="Calibri" w:cs="Calibri"/>
          <w:b/>
          <w:highlight w:val="lightGray"/>
        </w:rPr>
      </w:pPr>
      <w:bookmarkStart w:id="0" w:name="_heading=h.9y9gll1tsf9p" w:colFirst="0" w:colLast="0"/>
      <w:bookmarkEnd w:id="0"/>
    </w:p>
    <w:p w14:paraId="62D45B94" w14:textId="77777777" w:rsidR="00572A86" w:rsidRDefault="00572A86">
      <w:pPr>
        <w:spacing w:line="276" w:lineRule="auto"/>
        <w:ind w:left="0" w:hanging="2"/>
        <w:jc w:val="center"/>
        <w:rPr>
          <w:rFonts w:ascii="Calibri" w:eastAsia="Calibri" w:hAnsi="Calibri" w:cs="Calibri"/>
          <w:b/>
          <w:sz w:val="22"/>
          <w:szCs w:val="22"/>
        </w:rPr>
      </w:pPr>
    </w:p>
    <w:p w14:paraId="07CA2478" w14:textId="77777777" w:rsidR="00572A86" w:rsidRDefault="007944B8">
      <w:pPr>
        <w:spacing w:line="276" w:lineRule="auto"/>
        <w:ind w:left="1" w:hanging="3"/>
        <w:jc w:val="both"/>
        <w:rPr>
          <w:rFonts w:ascii="Calibri" w:eastAsia="Calibri" w:hAnsi="Calibri" w:cs="Calibri"/>
          <w:sz w:val="22"/>
          <w:szCs w:val="22"/>
          <w:shd w:val="clear" w:color="auto" w:fill="FF9900"/>
        </w:rPr>
      </w:pPr>
      <w:r w:rsidRPr="00945313">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70E5D20D" w14:textId="77777777" w:rsidR="00572A86" w:rsidRDefault="007944B8">
      <w:pPr>
        <w:spacing w:line="276" w:lineRule="auto"/>
        <w:ind w:left="0" w:hanging="2"/>
        <w:rPr>
          <w:rFonts w:ascii="Calibri" w:eastAsia="Calibri" w:hAnsi="Calibri" w:cs="Calibri"/>
          <w:b/>
        </w:rPr>
      </w:pPr>
      <w:r w:rsidRPr="00945313">
        <w:rPr>
          <w:rFonts w:ascii="Calibri" w:eastAsia="Calibri" w:hAnsi="Calibri" w:cs="Calibri"/>
          <w:b/>
          <w:color w:val="222222"/>
        </w:rPr>
        <w:t>Modernizacja systemu ciepłowniczego na terenie m. st. Warszawy w celu poprawy efektywności energetycznej na lat</w:t>
      </w:r>
      <w:r w:rsidRPr="00945313">
        <w:rPr>
          <w:rFonts w:ascii="Calibri" w:eastAsia="Calibri" w:hAnsi="Calibri" w:cs="Calibri"/>
          <w:b/>
          <w:color w:val="222222"/>
        </w:rPr>
        <w:t>a 2025-2029 - Etap I</w:t>
      </w:r>
      <w:r>
        <w:rPr>
          <w:rFonts w:ascii="Calibri" w:eastAsia="Calibri" w:hAnsi="Calibri" w:cs="Calibri"/>
          <w:b/>
          <w:color w:val="222222"/>
          <w:shd w:val="clear" w:color="auto" w:fill="FF9900"/>
        </w:rPr>
        <w:t xml:space="preserve"> </w:t>
      </w:r>
    </w:p>
    <w:p w14:paraId="3BB84159"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26AFBA4A" w14:textId="77777777" w:rsidR="00572A86" w:rsidRDefault="00572A8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3E8A833F" w14:textId="77777777" w:rsidR="00572A86" w:rsidRDefault="00572A8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62D9E3F9" w14:textId="77777777" w:rsidR="00572A86" w:rsidRDefault="00572A8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5C0BAA5C" w14:textId="77777777" w:rsidR="00572A86" w:rsidRDefault="00572A8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469382A2" w14:textId="77777777" w:rsidR="00572A86" w:rsidRDefault="007944B8">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br w:type="page"/>
      </w:r>
      <w:r>
        <w:rPr>
          <w:rFonts w:ascii="Calibri" w:eastAsia="Calibri" w:hAnsi="Calibri" w:cs="Calibri"/>
          <w:b/>
          <w:color w:val="000000"/>
          <w:sz w:val="22"/>
          <w:szCs w:val="22"/>
        </w:rPr>
        <w:lastRenderedPageBreak/>
        <w:t>Spis treści:</w:t>
      </w:r>
    </w:p>
    <w:p w14:paraId="24075A51" w14:textId="77777777" w:rsidR="00572A86" w:rsidRDefault="00572A86">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p>
    <w:sdt>
      <w:sdtPr>
        <w:id w:val="-1508204390"/>
        <w:docPartObj>
          <w:docPartGallery w:val="Table of Contents"/>
          <w:docPartUnique/>
        </w:docPartObj>
      </w:sdtPr>
      <w:sdtEndPr/>
      <w:sdtContent>
        <w:p w14:paraId="4920AA9E" w14:textId="77777777" w:rsidR="00572A86" w:rsidRDefault="007944B8" w:rsidP="00945313">
          <w:pPr>
            <w:pBdr>
              <w:top w:val="nil"/>
              <w:left w:val="nil"/>
              <w:bottom w:val="nil"/>
              <w:right w:val="nil"/>
              <w:between w:val="nil"/>
            </w:pBdr>
            <w:tabs>
              <w:tab w:val="left" w:pos="0"/>
              <w:tab w:val="left" w:pos="567"/>
              <w:tab w:val="right" w:pos="9356"/>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_heading=h.gjdgxs \h </w:instrText>
          </w:r>
          <w:r>
            <w:fldChar w:fldCharType="separate"/>
          </w:r>
          <w:r>
            <w:rPr>
              <w:rFonts w:ascii="Calibri" w:eastAsia="Calibri" w:hAnsi="Calibri" w:cs="Calibri"/>
              <w:color w:val="000000"/>
              <w:sz w:val="22"/>
              <w:szCs w:val="22"/>
            </w:rPr>
            <w:t>3</w:t>
          </w:r>
          <w:r>
            <w:fldChar w:fldCharType="end"/>
          </w:r>
        </w:p>
        <w:p w14:paraId="053E5D66" w14:textId="77777777" w:rsidR="00572A86" w:rsidRDefault="007944B8" w:rsidP="00945313">
          <w:pPr>
            <w:pBdr>
              <w:top w:val="nil"/>
              <w:left w:val="nil"/>
              <w:bottom w:val="nil"/>
              <w:right w:val="nil"/>
              <w:between w:val="nil"/>
            </w:pBdr>
            <w:tabs>
              <w:tab w:val="left" w:pos="567"/>
              <w:tab w:val="right" w:pos="878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6</w:t>
          </w:r>
          <w:r>
            <w:fldChar w:fldCharType="end"/>
          </w:r>
        </w:p>
        <w:p w14:paraId="4491B80B" w14:textId="77777777" w:rsidR="00572A86" w:rsidRDefault="007944B8" w:rsidP="00945313">
          <w:pPr>
            <w:pBdr>
              <w:top w:val="nil"/>
              <w:left w:val="nil"/>
              <w:bottom w:val="nil"/>
              <w:right w:val="nil"/>
              <w:between w:val="nil"/>
            </w:pBdr>
            <w:tabs>
              <w:tab w:val="left" w:pos="567"/>
              <w:tab w:val="right" w:pos="881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r>
          <w:r>
            <w:rPr>
              <w:rFonts w:ascii="Calibri" w:eastAsia="Calibri" w:hAnsi="Calibri" w:cs="Calibri"/>
              <w:color w:val="000000"/>
              <w:sz w:val="22"/>
              <w:szCs w:val="22"/>
            </w:rPr>
            <w:t>WYMAGANIA DOTYCZĄCE SPRZĘTU I MASZYN</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_heading=h.z337ya \h </w:instrText>
          </w:r>
          <w:r>
            <w:fldChar w:fldCharType="separate"/>
          </w:r>
          <w:r>
            <w:rPr>
              <w:rFonts w:ascii="Calibri" w:eastAsia="Calibri" w:hAnsi="Calibri" w:cs="Calibri"/>
              <w:color w:val="000000"/>
              <w:sz w:val="22"/>
              <w:szCs w:val="22"/>
            </w:rPr>
            <w:t>8</w:t>
          </w:r>
          <w:r>
            <w:fldChar w:fldCharType="end"/>
          </w:r>
        </w:p>
        <w:p w14:paraId="254E5B5C"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WYMAGANIA DOTYCZĄCE ŚRODKÓW TRANSPORTU</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_heading=h.3j2qqm3 \h </w:instrText>
          </w:r>
          <w:r>
            <w:fldChar w:fldCharType="separate"/>
          </w:r>
          <w:r>
            <w:rPr>
              <w:rFonts w:ascii="Calibri" w:eastAsia="Calibri" w:hAnsi="Calibri" w:cs="Calibri"/>
              <w:color w:val="000000"/>
              <w:sz w:val="22"/>
              <w:szCs w:val="22"/>
            </w:rPr>
            <w:t>9</w:t>
          </w:r>
          <w:r>
            <w:fldChar w:fldCharType="end"/>
          </w:r>
        </w:p>
        <w:p w14:paraId="4A139856"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WYMAGANIA DOTYCZĄCE WYKONANIA I ODBIORU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_heading=h.nmf14n \h </w:instrText>
          </w:r>
          <w:r>
            <w:fldChar w:fldCharType="separate"/>
          </w:r>
          <w:r>
            <w:rPr>
              <w:rFonts w:ascii="Calibri" w:eastAsia="Calibri" w:hAnsi="Calibri" w:cs="Calibri"/>
              <w:color w:val="000000"/>
              <w:sz w:val="22"/>
              <w:szCs w:val="22"/>
            </w:rPr>
            <w:t>10</w:t>
          </w:r>
          <w:r>
            <w:fldChar w:fldCharType="end"/>
          </w:r>
        </w:p>
        <w:p w14:paraId="6CC7F2C2"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ODBIÓR WYROBÓW I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17</w:t>
          </w:r>
          <w:r>
            <w:fldChar w:fldCharType="end"/>
          </w:r>
        </w:p>
        <w:p w14:paraId="4DB8DC4F"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OPIS SPOSOBU ODBIORU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_heading=h.37m2jsg \h </w:instrText>
          </w:r>
          <w:r>
            <w:fldChar w:fldCharType="separate"/>
          </w:r>
          <w:r>
            <w:rPr>
              <w:rFonts w:ascii="Calibri" w:eastAsia="Calibri" w:hAnsi="Calibri" w:cs="Calibri"/>
              <w:color w:val="000000"/>
              <w:sz w:val="22"/>
              <w:szCs w:val="22"/>
            </w:rPr>
            <w:t>20</w:t>
          </w:r>
          <w:r>
            <w:fldChar w:fldCharType="end"/>
          </w:r>
        </w:p>
        <w:p w14:paraId="47E8A8D4" w14:textId="77777777" w:rsidR="00572A86" w:rsidRDefault="007944B8" w:rsidP="00945313">
          <w:pPr>
            <w:pBdr>
              <w:top w:val="nil"/>
              <w:left w:val="nil"/>
              <w:bottom w:val="nil"/>
              <w:right w:val="nil"/>
              <w:between w:val="nil"/>
            </w:pBdr>
            <w:tabs>
              <w:tab w:val="left" w:pos="567"/>
              <w:tab w:val="left" w:pos="709"/>
              <w:tab w:val="right" w:pos="8815"/>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PODSTAWY PŁATNOŚCI</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_heading=h.2u6wntf \h </w:instrText>
          </w:r>
          <w:r>
            <w:fldChar w:fldCharType="separate"/>
          </w:r>
          <w:r>
            <w:rPr>
              <w:rFonts w:ascii="Calibri" w:eastAsia="Calibri" w:hAnsi="Calibri" w:cs="Calibri"/>
              <w:color w:val="000000"/>
              <w:sz w:val="22"/>
              <w:szCs w:val="22"/>
            </w:rPr>
            <w:t>20</w:t>
          </w:r>
          <w:r>
            <w:fldChar w:fldCharType="end"/>
          </w:r>
        </w:p>
        <w:p w14:paraId="43A19698"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DOKUMENTY ODNIESIENIA</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_heading=h.19c6y18 \h</w:instrText>
          </w:r>
          <w:r>
            <w:instrText xml:space="preserve"> </w:instrText>
          </w:r>
          <w:r>
            <w:fldChar w:fldCharType="separate"/>
          </w:r>
          <w:r>
            <w:rPr>
              <w:rFonts w:ascii="Calibri" w:eastAsia="Calibri" w:hAnsi="Calibri" w:cs="Calibri"/>
              <w:color w:val="000000"/>
              <w:sz w:val="22"/>
              <w:szCs w:val="22"/>
            </w:rPr>
            <w:t>20</w:t>
          </w:r>
          <w:r>
            <w:fldChar w:fldCharType="end"/>
          </w:r>
          <w:r>
            <w:fldChar w:fldCharType="end"/>
          </w:r>
        </w:p>
      </w:sdtContent>
    </w:sdt>
    <w:p w14:paraId="291B2D4C" w14:textId="77777777" w:rsidR="00572A86" w:rsidRDefault="00572A86">
      <w:pPr>
        <w:pBdr>
          <w:top w:val="nil"/>
          <w:left w:val="nil"/>
          <w:bottom w:val="nil"/>
          <w:right w:val="nil"/>
          <w:between w:val="nil"/>
        </w:pBdr>
        <w:tabs>
          <w:tab w:val="right" w:pos="8532"/>
          <w:tab w:val="left" w:pos="851"/>
          <w:tab w:val="right" w:pos="8815"/>
          <w:tab w:val="right" w:pos="9639"/>
        </w:tabs>
        <w:spacing w:line="276" w:lineRule="auto"/>
        <w:ind w:left="0" w:hanging="2"/>
        <w:rPr>
          <w:rFonts w:ascii="Calibri" w:eastAsia="Calibri" w:hAnsi="Calibri" w:cs="Calibri"/>
          <w:color w:val="000000"/>
          <w:sz w:val="22"/>
          <w:szCs w:val="22"/>
        </w:rPr>
      </w:pPr>
    </w:p>
    <w:p w14:paraId="12A57B8D" w14:textId="77777777" w:rsidR="00572A86" w:rsidRDefault="00572A86">
      <w:pPr>
        <w:pBdr>
          <w:top w:val="nil"/>
          <w:left w:val="nil"/>
          <w:bottom w:val="nil"/>
          <w:right w:val="nil"/>
          <w:between w:val="nil"/>
        </w:pBdr>
        <w:tabs>
          <w:tab w:val="left" w:pos="6946"/>
          <w:tab w:val="left" w:pos="8460"/>
        </w:tabs>
        <w:spacing w:line="240" w:lineRule="auto"/>
        <w:ind w:left="0" w:right="-2" w:hanging="2"/>
        <w:jc w:val="both"/>
        <w:rPr>
          <w:rFonts w:ascii="Calibri" w:eastAsia="Calibri" w:hAnsi="Calibri" w:cs="Calibri"/>
          <w:color w:val="000000"/>
          <w:sz w:val="22"/>
          <w:szCs w:val="22"/>
        </w:rPr>
      </w:pPr>
    </w:p>
    <w:p w14:paraId="718199E0"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3F9156C"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5B78B34"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D6421DA"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573B1D8"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gjdgxs" w:colFirst="0" w:colLast="0"/>
      <w:bookmarkEnd w:id="1"/>
    </w:p>
    <w:p w14:paraId="427A5282" w14:textId="77777777" w:rsidR="00572A86" w:rsidRDefault="007944B8">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sz w:val="22"/>
          <w:szCs w:val="22"/>
        </w:rPr>
      </w:pPr>
      <w:r>
        <w:br w:type="page"/>
      </w:r>
      <w:r>
        <w:rPr>
          <w:rFonts w:ascii="Calibri" w:eastAsia="Calibri" w:hAnsi="Calibri" w:cs="Calibri"/>
          <w:b/>
          <w:color w:val="000000"/>
        </w:rPr>
        <w:lastRenderedPageBreak/>
        <w:t>WSTĘP</w:t>
      </w:r>
    </w:p>
    <w:p w14:paraId="69BC110D"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EE71907"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color w:val="000000"/>
          <w:sz w:val="22"/>
          <w:szCs w:val="22"/>
        </w:rPr>
      </w:pPr>
      <w:bookmarkStart w:id="2" w:name="_heading=h.30j0zll" w:colFirst="0" w:colLast="0"/>
      <w:bookmarkEnd w:id="2"/>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b/>
          <w:color w:val="000000"/>
          <w:sz w:val="22"/>
          <w:szCs w:val="22"/>
        </w:rPr>
        <w:t>Nazwa nadana zamówieniu przez Zamawiającego</w:t>
      </w:r>
    </w:p>
    <w:p w14:paraId="32B824AB" w14:textId="4D8EA901"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budowlane w zakresie:</w:t>
      </w:r>
    </w:p>
    <w:p w14:paraId="74F66D24" w14:textId="77777777" w:rsidR="009544F3" w:rsidRDefault="009544F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E91F051" w14:textId="3014E509" w:rsidR="00572A86" w:rsidRPr="009544F3" w:rsidRDefault="009544F3" w:rsidP="009544F3">
      <w:pPr>
        <w:pBdr>
          <w:top w:val="nil"/>
          <w:left w:val="nil"/>
          <w:bottom w:val="nil"/>
          <w:right w:val="nil"/>
          <w:between w:val="nil"/>
        </w:pBdr>
        <w:spacing w:line="276" w:lineRule="auto"/>
        <w:ind w:left="0" w:hanging="2"/>
        <w:rPr>
          <w:rFonts w:ascii="Calibri" w:eastAsia="Calibri" w:hAnsi="Calibri" w:cs="Calibri"/>
          <w:bCs/>
          <w:color w:val="000000"/>
          <w:sz w:val="22"/>
          <w:szCs w:val="22"/>
        </w:rPr>
      </w:pPr>
      <w:sdt>
        <w:sdtPr>
          <w:rPr>
            <w:rFonts w:ascii="Calibri" w:eastAsia="Calibri" w:hAnsi="Calibri" w:cs="Calibri"/>
            <w:b/>
            <w:sz w:val="22"/>
            <w:szCs w:val="22"/>
          </w:rPr>
          <w:tag w:val="goog_rdk_0"/>
          <w:id w:val="-452557630"/>
          <w:showingPlcHdr/>
        </w:sdtPr>
        <w:sdtContent>
          <w:r w:rsidRPr="009544F3">
            <w:rPr>
              <w:rFonts w:ascii="Calibri" w:eastAsia="Calibri" w:hAnsi="Calibri" w:cs="Calibri"/>
              <w:b/>
              <w:sz w:val="22"/>
              <w:szCs w:val="22"/>
            </w:rPr>
            <w:t xml:space="preserve">     </w:t>
          </w:r>
        </w:sdtContent>
      </w:sdt>
      <w:r w:rsidRPr="009544F3">
        <w:rPr>
          <w:rFonts w:ascii="Calibri" w:eastAsia="Calibri" w:hAnsi="Calibri" w:cs="Calibri"/>
          <w:b/>
          <w:sz w:val="22"/>
          <w:szCs w:val="22"/>
        </w:rPr>
        <w:t xml:space="preserve">Przebudowa i budowa osiedlowej sieci ciepłowniczej od komory A24/L2 do A24/L1/ST1 wraz </w:t>
      </w:r>
      <w:r w:rsidRPr="009544F3">
        <w:rPr>
          <w:rFonts w:ascii="Calibri" w:eastAsia="Calibri" w:hAnsi="Calibri" w:cs="Calibri"/>
          <w:b/>
          <w:sz w:val="22"/>
          <w:szCs w:val="22"/>
        </w:rPr>
        <w:br/>
        <w:t xml:space="preserve">z przyłączem cieplnym do budynku przy ul. Tokarza 5 w Warszawie  </w:t>
      </w:r>
    </w:p>
    <w:p w14:paraId="4FBD2805"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3" w:name="_heading=h.1fob9te" w:colFirst="0" w:colLast="0"/>
      <w:bookmarkEnd w:id="3"/>
      <w:r>
        <w:rPr>
          <w:rFonts w:ascii="Calibri" w:eastAsia="Calibri" w:hAnsi="Calibri" w:cs="Calibri"/>
          <w:b/>
          <w:color w:val="000000"/>
          <w:sz w:val="22"/>
          <w:szCs w:val="22"/>
        </w:rPr>
        <w:t xml:space="preserve"> Przedmiot i zakres robót budowlanych.</w:t>
      </w:r>
    </w:p>
    <w:p w14:paraId="26B5246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dotyczące wykonania i odbioru robót budowlanych związanych z robotami rozbiórkowymi i odtworzeniowymi nawierzchni chodników i jezdni na zadaniu wymienionym</w:t>
      </w:r>
      <w:r>
        <w:rPr>
          <w:rFonts w:ascii="Calibri" w:eastAsia="Calibri" w:hAnsi="Calibri" w:cs="Calibri"/>
          <w:color w:val="000000"/>
          <w:sz w:val="22"/>
          <w:szCs w:val="22"/>
        </w:rPr>
        <w:t xml:space="preserve"> w pkt.1.1.</w:t>
      </w:r>
    </w:p>
    <w:p w14:paraId="0E4356EC" w14:textId="77777777" w:rsidR="00572A86" w:rsidRDefault="007944B8">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demontażem i odtworzeniem nawierzchni należy wykonywać zgodnie z załączonymi do dokumentacji projektowej decyzjami, uzgodnieniami z właścicielami terenu oraz projektem odtworzenia nawierzchni.</w:t>
      </w:r>
    </w:p>
    <w:p w14:paraId="486A4FBC" w14:textId="77777777" w:rsidR="00572A86" w:rsidRDefault="00572A86">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3181BB63" w14:textId="77777777" w:rsidR="00572A86" w:rsidRDefault="007944B8">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Roboty przygotowawcze:</w:t>
      </w:r>
    </w:p>
    <w:p w14:paraId="58FE8181"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ze ST tom II,</w:t>
      </w:r>
    </w:p>
    <w:p w14:paraId="36BB2913"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zaplecza budowy,</w:t>
      </w:r>
    </w:p>
    <w:p w14:paraId="4523975E"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Wygrodzenie i zabezpieczenie terenu budowy,</w:t>
      </w:r>
    </w:p>
    <w:p w14:paraId="0172C659"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Zajęcie terenu dla prowadzenia robót,</w:t>
      </w:r>
    </w:p>
    <w:p w14:paraId="2B2FE59A"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w:t>
      </w:r>
      <w:r>
        <w:rPr>
          <w:rFonts w:ascii="Calibri" w:eastAsia="Calibri" w:hAnsi="Calibri" w:cs="Calibri"/>
          <w:color w:val="000000"/>
          <w:sz w:val="22"/>
          <w:szCs w:val="22"/>
        </w:rPr>
        <w:t>cznych uzbrojenia terenu oraz roślinności i ewentualnych składowisk odpadów, rumowisk.</w:t>
      </w:r>
    </w:p>
    <w:p w14:paraId="6788114C"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6A0C7978"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7B9CE57B"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zasilania w energię elektryczną i wodę oraz us</w:t>
      </w:r>
      <w:r>
        <w:rPr>
          <w:rFonts w:ascii="Calibri" w:eastAsia="Calibri" w:hAnsi="Calibri" w:cs="Calibri"/>
          <w:color w:val="000000"/>
          <w:sz w:val="22"/>
          <w:szCs w:val="22"/>
        </w:rPr>
        <w:t>uwanie ścieków i odpadów,</w:t>
      </w:r>
    </w:p>
    <w:p w14:paraId="4D1C874F"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drogowym.</w:t>
      </w:r>
    </w:p>
    <w:p w14:paraId="5A7FC3A1"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7280E0D6"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istniejących warstw nawierzchni chodników i jezdni,</w:t>
      </w:r>
    </w:p>
    <w:p w14:paraId="553E5A6B"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Sfotografowanie i sporządzenie dokumentacji istniejącego stanu nawierzchni,</w:t>
      </w:r>
    </w:p>
    <w:p w14:paraId="541F8B45"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Ochronę robót, materiałów i urządzeń niezbędnych do realizacji zadania do dnia odbioru końcowego całości przedmiotu za</w:t>
      </w:r>
      <w:r>
        <w:rPr>
          <w:rFonts w:ascii="Calibri" w:eastAsia="Calibri" w:hAnsi="Calibri" w:cs="Calibri"/>
          <w:color w:val="000000"/>
          <w:sz w:val="22"/>
          <w:szCs w:val="22"/>
        </w:rPr>
        <w:t>mówienia,</w:t>
      </w:r>
    </w:p>
    <w:p w14:paraId="592EAC15"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Zabezpieczenie drzew i krzewów w pasie frontu robót, na terenie zaplecza budowy i terenach przyległych </w:t>
      </w:r>
    </w:p>
    <w:p w14:paraId="6E8C8F8C"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Wywózkę infrastruktury towarzyszącej na złom i zwałkę oraz utylizację odpadów zgodnie z zapisami Ustawy o odpadach z dnia 14 grudnia 2012r.</w:t>
      </w:r>
    </w:p>
    <w:p w14:paraId="216BD99C"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Op</w:t>
      </w:r>
      <w:r>
        <w:rPr>
          <w:rFonts w:ascii="Calibri" w:eastAsia="Calibri" w:hAnsi="Calibri" w:cs="Calibri"/>
          <w:color w:val="000000"/>
          <w:sz w:val="22"/>
          <w:szCs w:val="22"/>
        </w:rPr>
        <w:t>racowanie planu bezpieczeństwa i ochrony zdrowia zgodnie z Rozporządzeniem Ministra Infrastruktury z dnia 23 czerwca 2003r. Dz.U.2003 nr 120 poz.1126,</w:t>
      </w:r>
    </w:p>
    <w:p w14:paraId="4187F0F1" w14:textId="77777777" w:rsidR="00572A86" w:rsidRDefault="00572A86">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17331B08" w14:textId="77777777" w:rsidR="00572A86" w:rsidRDefault="007944B8">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zasadnicze:</w:t>
      </w:r>
    </w:p>
    <w:p w14:paraId="1EA0AE57"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warstwy podsypkowej,</w:t>
      </w:r>
    </w:p>
    <w:p w14:paraId="154D0E6F"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podbudowy z chudego betonu,</w:t>
      </w:r>
    </w:p>
    <w:p w14:paraId="482F6F19"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betonowej,</w:t>
      </w:r>
    </w:p>
    <w:p w14:paraId="5EC5E374"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kamiennej,</w:t>
      </w:r>
    </w:p>
    <w:p w14:paraId="68B3BD05"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betonu as</w:t>
      </w:r>
      <w:r>
        <w:rPr>
          <w:rFonts w:ascii="Calibri" w:eastAsia="Calibri" w:hAnsi="Calibri" w:cs="Calibri"/>
          <w:color w:val="000000"/>
          <w:sz w:val="22"/>
          <w:szCs w:val="22"/>
        </w:rPr>
        <w:t>faltowego,</w:t>
      </w:r>
    </w:p>
    <w:p w14:paraId="52674786"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Wykonanie (odtworzenie) nawierzchni z płyt betonowych 35x35x5, 50x50 x7, płyt betonowych sześciokątnych i kwadratowych,</w:t>
      </w:r>
    </w:p>
    <w:p w14:paraId="5F2FD04C"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krawężników i obrzeży,</w:t>
      </w:r>
    </w:p>
    <w:p w14:paraId="4856CDAC"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oznakowania poziomego jezdni,</w:t>
      </w:r>
    </w:p>
    <w:p w14:paraId="451D2610"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Koszty oceny stopnia zagęszczenia gruntu</w:t>
      </w:r>
    </w:p>
    <w:p w14:paraId="0A4A00D8" w14:textId="77777777" w:rsidR="00572A86" w:rsidRDefault="00572A86">
      <w:pPr>
        <w:pBdr>
          <w:top w:val="nil"/>
          <w:left w:val="nil"/>
          <w:bottom w:val="nil"/>
          <w:right w:val="nil"/>
          <w:between w:val="nil"/>
        </w:pBdr>
        <w:shd w:val="clear" w:color="auto" w:fill="FFFFFF"/>
        <w:tabs>
          <w:tab w:val="left" w:pos="773"/>
        </w:tabs>
        <w:spacing w:line="240" w:lineRule="auto"/>
        <w:ind w:left="0" w:hanging="2"/>
        <w:rPr>
          <w:rFonts w:ascii="Calibri" w:eastAsia="Calibri" w:hAnsi="Calibri" w:cs="Calibri"/>
          <w:color w:val="000000"/>
          <w:sz w:val="22"/>
          <w:szCs w:val="22"/>
          <w:u w:val="single"/>
        </w:rPr>
      </w:pPr>
    </w:p>
    <w:p w14:paraId="540F0774" w14:textId="77777777" w:rsidR="00572A86" w:rsidRDefault="007944B8">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końcowe</w:t>
      </w:r>
    </w:p>
    <w:p w14:paraId="5F9DD4B1"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Uporządkowanie terenu prowadzenia robót i, terenów przyległych i przekazanie właścicielowi, </w:t>
      </w:r>
    </w:p>
    <w:p w14:paraId="44F56530"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oznakowania tymczasowego,</w:t>
      </w:r>
    </w:p>
    <w:p w14:paraId="1537C8F1"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istniejącego zaplecza ,</w:t>
      </w:r>
    </w:p>
    <w:p w14:paraId="18248B9D"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zasilania w energię elektryczną i wodę,</w:t>
      </w:r>
    </w:p>
    <w:p w14:paraId="4D0CB324"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Sporządzenie dokumentacji powykonawczej,</w:t>
      </w:r>
    </w:p>
    <w:p w14:paraId="7B415340" w14:textId="77777777" w:rsidR="00572A86" w:rsidRDefault="00572A86">
      <w:pPr>
        <w:pBdr>
          <w:top w:val="nil"/>
          <w:left w:val="nil"/>
          <w:bottom w:val="nil"/>
          <w:right w:val="nil"/>
          <w:between w:val="nil"/>
        </w:pBdr>
        <w:shd w:val="clear" w:color="auto" w:fill="FFFFFF"/>
        <w:tabs>
          <w:tab w:val="left" w:pos="720"/>
          <w:tab w:val="left" w:pos="773"/>
        </w:tabs>
        <w:spacing w:line="240" w:lineRule="auto"/>
        <w:ind w:left="0" w:hanging="2"/>
        <w:rPr>
          <w:rFonts w:ascii="Calibri" w:eastAsia="Calibri" w:hAnsi="Calibri" w:cs="Calibri"/>
          <w:color w:val="000000"/>
          <w:sz w:val="22"/>
          <w:szCs w:val="22"/>
        </w:rPr>
      </w:pPr>
    </w:p>
    <w:p w14:paraId="1423C307"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4" w:name="_heading=h.3dy6vkm" w:colFirst="0" w:colLast="0"/>
      <w:bookmarkEnd w:id="4"/>
      <w:r>
        <w:rPr>
          <w:rFonts w:ascii="Calibri" w:eastAsia="Calibri" w:hAnsi="Calibri" w:cs="Calibri"/>
          <w:b/>
          <w:color w:val="000000"/>
          <w:sz w:val="22"/>
          <w:szCs w:val="22"/>
        </w:rPr>
        <w:t xml:space="preserve">  Informacje o terenie budowy.</w:t>
      </w:r>
    </w:p>
    <w:p w14:paraId="3AFD91ED"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ogólne o terenie budowy zamieszczone zostały w ST tom I pkt. 3.</w:t>
      </w:r>
    </w:p>
    <w:p w14:paraId="2CD3F549"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Zamawiający, w terminie określonym w dokumentach umowy przekaże Wykonawcy teren budowy wraz ze wszystkimi wymaganymi uzgodnieniami prawnymi i administracyjnymi oraz specyfikacją techniczną wykonania i odbioru robót. Specyfikacja techniczna wykonania i odbi</w:t>
      </w:r>
      <w:r>
        <w:rPr>
          <w:rFonts w:ascii="Calibri" w:eastAsia="Calibri" w:hAnsi="Calibri" w:cs="Calibri"/>
          <w:color w:val="000000"/>
          <w:sz w:val="22"/>
          <w:szCs w:val="22"/>
        </w:rPr>
        <w:t xml:space="preserve">oru robót oraz dodatkowe dokumenty przekazane Wykonawcy przez inspektora nadzoru stanowią załącznik do umowy, a wymagania wyszczególnione w choćby jednym z nich są obowiązujące dla Wykonawcy tak, jakby zawarte były w całej dokumentacji. </w:t>
      </w:r>
    </w:p>
    <w:p w14:paraId="5A75B03C"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nie może</w:t>
      </w:r>
      <w:r>
        <w:rPr>
          <w:rFonts w:ascii="Calibri" w:eastAsia="Calibri" w:hAnsi="Calibri" w:cs="Calibri"/>
          <w:color w:val="000000"/>
          <w:sz w:val="22"/>
          <w:szCs w:val="22"/>
        </w:rPr>
        <w:t xml:space="preserv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a o ich wykryciu winien natychmiast powiadomić Zamawiającego, który dokona odpowiednich zmian i poprawek. </w:t>
      </w:r>
    </w:p>
    <w:p w14:paraId="6FF6C8E8"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wykonane roboty i dostarczone materiały mają być zgodne ze specyfikacją techniczną wykon</w:t>
      </w:r>
      <w:r>
        <w:rPr>
          <w:rFonts w:ascii="Calibri" w:eastAsia="Calibri" w:hAnsi="Calibri" w:cs="Calibri"/>
          <w:color w:val="000000"/>
          <w:sz w:val="22"/>
          <w:szCs w:val="22"/>
        </w:rPr>
        <w:t xml:space="preserve">ania i odbioru robót budowlanych. Parametry określone w specyfikacji technicznej wykonania i odbioru robót będą uważane za docelowe, od których dopuszczalne są odchylenia w ramach określonego przedziału tolerancji. </w:t>
      </w:r>
    </w:p>
    <w:p w14:paraId="698667B0"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Cechy materiałów i elementów budowli mus</w:t>
      </w:r>
      <w:r>
        <w:rPr>
          <w:rFonts w:ascii="Calibri" w:eastAsia="Calibri" w:hAnsi="Calibri" w:cs="Calibri"/>
          <w:color w:val="000000"/>
          <w:sz w:val="22"/>
          <w:szCs w:val="22"/>
        </w:rPr>
        <w:t xml:space="preserve">zą być jednorodne i wykazywać zgodność z określonymi wymaganiami, a rozrzuty tych cech nie mogą przekraczać dopuszczalnego przedziału tolerancji. </w:t>
      </w:r>
    </w:p>
    <w:p w14:paraId="6444AB12"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dostarczone materiały lub wykonane roboty nie będą zgodne z dokumentacją ze specyfikacją tec</w:t>
      </w:r>
      <w:r>
        <w:rPr>
          <w:rFonts w:ascii="Calibri" w:eastAsia="Calibri" w:hAnsi="Calibri" w:cs="Calibri"/>
          <w:color w:val="000000"/>
          <w:sz w:val="22"/>
          <w:szCs w:val="22"/>
        </w:rPr>
        <w:t xml:space="preserve">hniczną wykonania i odbioru robót i mają wpływ na niezadowalającą jakość elementu budowli, to takie materiały zostaną zastąpione innymi, a elementy budowli rozebrane i wykonane ponownie na koszt wykonawcy. </w:t>
      </w:r>
    </w:p>
    <w:p w14:paraId="3963AD1A"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zabezpieczenia tere</w:t>
      </w:r>
      <w:r>
        <w:rPr>
          <w:rFonts w:ascii="Calibri" w:eastAsia="Calibri" w:hAnsi="Calibri" w:cs="Calibri"/>
          <w:color w:val="000000"/>
          <w:sz w:val="22"/>
          <w:szCs w:val="22"/>
        </w:rPr>
        <w:t xml:space="preserve">nu budowy w okresie trwania realizacji robót aż do zakończenia i odbioru końcowego. </w:t>
      </w:r>
    </w:p>
    <w:p w14:paraId="3FF496F0"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zainstaluje i będzie utrzymywał tymczasowe urządzenia zabezpieczające, w tym: ogrodzenia, poręcze, sygnały i znaki ostrzegawcze i wszelkie środki niez</w:t>
      </w:r>
      <w:r>
        <w:rPr>
          <w:rFonts w:ascii="Calibri" w:eastAsia="Calibri" w:hAnsi="Calibri" w:cs="Calibri"/>
          <w:color w:val="000000"/>
          <w:sz w:val="22"/>
          <w:szCs w:val="22"/>
        </w:rPr>
        <w:t xml:space="preserve">będne do ochrony robót, wygody społeczności i innych. </w:t>
      </w:r>
    </w:p>
    <w:p w14:paraId="254F3C85"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ma obowiązek znać i stosować w czasie prowadzenia robót budowlanych wszelkie przepisy dotyczące ochrony środowiska naturalnego.</w:t>
      </w:r>
    </w:p>
    <w:p w14:paraId="6BD19128"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 podejmow</w:t>
      </w:r>
      <w:r>
        <w:rPr>
          <w:rFonts w:ascii="Calibri" w:eastAsia="Calibri" w:hAnsi="Calibri" w:cs="Calibri"/>
          <w:color w:val="000000"/>
          <w:sz w:val="22"/>
          <w:szCs w:val="22"/>
        </w:rPr>
        <w:t>ać wszelkie konieczne kroki mające na celu stosowanie się do przepisów i norm dotyczących ochrony środowiska na terenie i wokół terenu robót oraz będzie unikać uszkodzeń lub uciążliwości dla osób lub własności społecznej, a wynikających ze skażenia, hałasu</w:t>
      </w:r>
      <w:r>
        <w:rPr>
          <w:rFonts w:ascii="Calibri" w:eastAsia="Calibri" w:hAnsi="Calibri" w:cs="Calibri"/>
          <w:color w:val="000000"/>
          <w:sz w:val="22"/>
          <w:szCs w:val="22"/>
        </w:rPr>
        <w:t xml:space="preserve"> lub innych przyczyn powstałych w następstwie jego sposobu działania.</w:t>
      </w:r>
    </w:p>
    <w:p w14:paraId="61BA9960" w14:textId="77777777" w:rsidR="00572A86" w:rsidRDefault="00572A86">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4E9ADCCE"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5" w:name="_heading=h.1t3h5sf" w:colFirst="0" w:colLast="0"/>
      <w:bookmarkEnd w:id="5"/>
      <w:r>
        <w:rPr>
          <w:rFonts w:ascii="Calibri" w:eastAsia="Calibri" w:hAnsi="Calibri" w:cs="Calibri"/>
          <w:b/>
          <w:color w:val="000000"/>
          <w:sz w:val="22"/>
          <w:szCs w:val="22"/>
        </w:rPr>
        <w:t xml:space="preserve">  Obowiązujące przepisy przy realizacji zamówienia</w:t>
      </w:r>
    </w:p>
    <w:p w14:paraId="26159804" w14:textId="77777777" w:rsidR="00572A86" w:rsidRDefault="00572A86">
      <w:pPr>
        <w:pBdr>
          <w:top w:val="nil"/>
          <w:left w:val="nil"/>
          <w:bottom w:val="nil"/>
          <w:right w:val="nil"/>
          <w:between w:val="nil"/>
        </w:pBdr>
        <w:tabs>
          <w:tab w:val="left" w:pos="0"/>
          <w:tab w:val="left" w:pos="360"/>
          <w:tab w:val="left" w:pos="2977"/>
          <w:tab w:val="left" w:pos="6946"/>
        </w:tabs>
        <w:spacing w:line="240" w:lineRule="auto"/>
        <w:ind w:left="0" w:hanging="2"/>
        <w:rPr>
          <w:rFonts w:ascii="Calibri" w:eastAsia="Calibri" w:hAnsi="Calibri" w:cs="Calibri"/>
          <w:color w:val="000000"/>
          <w:sz w:val="22"/>
          <w:szCs w:val="22"/>
        </w:rPr>
      </w:pPr>
    </w:p>
    <w:p w14:paraId="25758861" w14:textId="77777777" w:rsidR="00572A86" w:rsidRDefault="007944B8">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Podczas realizacji robót budowlanych Wykonawca będzie przestrzegać obowiązujących przepisów dotyczących bezpieczeństwa i higieny pracy między innymi:</w:t>
      </w:r>
    </w:p>
    <w:p w14:paraId="28FDAA2F" w14:textId="77777777" w:rsidR="00572A86" w:rsidRDefault="007944B8">
      <w:pPr>
        <w:numPr>
          <w:ilvl w:val="0"/>
          <w:numId w:val="17"/>
        </w:numPr>
        <w:pBdr>
          <w:top w:val="nil"/>
          <w:left w:val="nil"/>
          <w:bottom w:val="nil"/>
          <w:right w:val="nil"/>
          <w:between w:val="nil"/>
        </w:pBdr>
        <w:tabs>
          <w:tab w:val="left" w:pos="0"/>
          <w:tab w:val="left" w:pos="360"/>
          <w:tab w:val="left" w:pos="709"/>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Gospodarki z dnia 30 października 2002 r. w sprawie minimalnych wymagań dotyczących bezpieczeństwa i higieny pracy w zakresie użytkowania maszyn przez pracowników podczas pracy (Dz. U. 2002 nr 191 poz. 1596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2676A8B7"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w:t>
      </w:r>
      <w:r>
        <w:rPr>
          <w:rFonts w:ascii="Calibri" w:eastAsia="Calibri" w:hAnsi="Calibri" w:cs="Calibri"/>
          <w:color w:val="000000"/>
          <w:sz w:val="22"/>
          <w:szCs w:val="22"/>
        </w:rPr>
        <w:t>ie Ministra Gospodarki, Pracy i Polityki Społecznej z dnia 28 sierpnia 2003 r. w sprawie ogłoszenia jednolitego tekstu rozporządzenia Ministra Pracy i Polityki Socjalnej w sprawie ogólnych przepisów bezpieczeństwa i higieny pracy (Dz. U. 2003 nr 169 poz. 1</w:t>
      </w:r>
      <w:r>
        <w:rPr>
          <w:rFonts w:ascii="Calibri" w:eastAsia="Calibri" w:hAnsi="Calibri" w:cs="Calibri"/>
          <w:color w:val="000000"/>
          <w:sz w:val="22"/>
          <w:szCs w:val="22"/>
        </w:rPr>
        <w:t xml:space="preserve">650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31332D94"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Rozwoju i Technologii z dnia 12 września 2023 r. w sprawie bezpieczeństwa i higieny pracy przy czyszczeniu powierzchni, malowaniu natryskowym i natryskiwaniu cieplnym (Dz. U. 2023 poz. 2159).</w:t>
      </w:r>
    </w:p>
    <w:p w14:paraId="136849FB"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w:t>
      </w:r>
      <w:r>
        <w:rPr>
          <w:rFonts w:ascii="Calibri" w:eastAsia="Calibri" w:hAnsi="Calibri" w:cs="Calibri"/>
          <w:color w:val="000000"/>
          <w:sz w:val="22"/>
          <w:szCs w:val="22"/>
        </w:rPr>
        <w:t xml:space="preserve">a Infrastruktury z dnia 30 sierpnia 2004 r. w sprawie warunków i trybu postępowania w sprawach rozbiórek </w:t>
      </w:r>
      <w:r>
        <w:rPr>
          <w:rFonts w:ascii="Calibri" w:eastAsia="Calibri" w:hAnsi="Calibri" w:cs="Calibri"/>
          <w:sz w:val="22"/>
          <w:szCs w:val="22"/>
        </w:rPr>
        <w:t>nieużytkowanych</w:t>
      </w:r>
      <w:r>
        <w:rPr>
          <w:rFonts w:ascii="Calibri" w:eastAsia="Calibri" w:hAnsi="Calibri" w:cs="Calibri"/>
          <w:color w:val="000000"/>
          <w:sz w:val="22"/>
          <w:szCs w:val="22"/>
        </w:rPr>
        <w:t xml:space="preserve"> lub niewykończonych obiektów budowlanych (Dz. U. 2004 nr 198 poz. 2043).</w:t>
      </w:r>
    </w:p>
    <w:p w14:paraId="22EAD30A"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Gospodarki i Pracy z dnia 27 lipca 200</w:t>
      </w:r>
      <w:r>
        <w:rPr>
          <w:rFonts w:ascii="Calibri" w:eastAsia="Calibri" w:hAnsi="Calibri" w:cs="Calibri"/>
          <w:color w:val="000000"/>
          <w:sz w:val="22"/>
          <w:szCs w:val="22"/>
        </w:rPr>
        <w:t xml:space="preserve">4 r. w sprawie szkolenia w dziedzinie bezpieczeństwa i higieny pracy (Dz. U. 2024 poz. 1327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25AEEA98"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Infrastruktury z dnia 6 lutego 2003 r. w sprawie bezpieczeństwa i higieny pracy podczas wykonywania robót budowlanych ( Dz. U.</w:t>
      </w:r>
      <w:r>
        <w:rPr>
          <w:rFonts w:ascii="Calibri" w:eastAsia="Calibri" w:hAnsi="Calibri" w:cs="Calibri"/>
          <w:color w:val="000000"/>
          <w:sz w:val="22"/>
          <w:szCs w:val="22"/>
        </w:rPr>
        <w:t xml:space="preserve"> 2003 nr 47 poz. 401).</w:t>
      </w:r>
    </w:p>
    <w:p w14:paraId="426A9964"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Rodziny, Pracy i Polityki Społecznej z dnia 12 czerwca 2018 r. w sprawie najwyższych dopuszczalnych stężeń i natężeń czynników szkodliwych dla zdrowia w środowisku pracy (Dz. U. 2018 poz. 1286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E8B78CF"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t>
      </w:r>
      <w:r>
        <w:rPr>
          <w:rFonts w:ascii="Calibri" w:eastAsia="Calibri" w:hAnsi="Calibri" w:cs="Calibri"/>
          <w:color w:val="000000"/>
          <w:sz w:val="22"/>
          <w:szCs w:val="22"/>
        </w:rPr>
        <w:t xml:space="preserve">wieszczenie Ministra Rodziny, Pracy i Polityki Socjalnej z dnia 11 maja 2018 w sprawie ogłoszenia jednolitego tekstu Rozporządzenia Ministra Pracy i Polityki Społecznej z dnia 14 marca 2000 r. w sprawie bezpieczeństwa i higieny pracy przy ręcznych pracach </w:t>
      </w:r>
      <w:r>
        <w:rPr>
          <w:rFonts w:ascii="Calibri" w:eastAsia="Calibri" w:hAnsi="Calibri" w:cs="Calibri"/>
          <w:color w:val="000000"/>
          <w:sz w:val="22"/>
          <w:szCs w:val="22"/>
        </w:rPr>
        <w:t xml:space="preserve">transportowych (Dz. U. 2018 poz. 1139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17A64AC2"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Klimatu i Środowiska z dnia 8 czerwca 2021r. w sprawie ogłoszenia jednolitego tekstu Rozporządzenia Ministra Energii z dnia 28 sierpnia 2019 r. w sprawie bezpieczeństwa i higieny pr</w:t>
      </w:r>
      <w:r>
        <w:rPr>
          <w:rFonts w:ascii="Calibri" w:eastAsia="Calibri" w:hAnsi="Calibri" w:cs="Calibri"/>
          <w:color w:val="000000"/>
          <w:sz w:val="22"/>
          <w:szCs w:val="22"/>
        </w:rPr>
        <w:t>acy przy urządzeniach energetycznych (Dz. U. 2021 poz. 1210).</w:t>
      </w:r>
    </w:p>
    <w:p w14:paraId="618EB8BC"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Klimatu i Środowiska z dnia 1 lipca 2022 r. w sprawie szczegółowych zasad stwierdzania posiadania kwalifikacji przez osoby zajmujące się eksploatacją urządzeń, instalacji</w:t>
      </w:r>
      <w:r>
        <w:rPr>
          <w:rFonts w:ascii="Calibri" w:eastAsia="Calibri" w:hAnsi="Calibri" w:cs="Calibri"/>
          <w:color w:val="000000"/>
          <w:sz w:val="22"/>
          <w:szCs w:val="22"/>
        </w:rPr>
        <w:t xml:space="preserve"> i sieci (Dz. U. 2022 poz. 1392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3B51F058" w14:textId="77777777" w:rsidR="00572A86" w:rsidRDefault="007944B8">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szczególności Wykonawca ma obowiązek zadbać, aby personel nie wykonywał pracy w warunkach niebezpiecznych, szkodliwych dla zdrowia oraz niespełniających wymagań sanitarnych Wszystkim pracownikom należy wydać odzież i obuwie robocze, a także środki ochron</w:t>
      </w:r>
      <w:r>
        <w:rPr>
          <w:rFonts w:ascii="Calibri" w:eastAsia="Calibri" w:hAnsi="Calibri" w:cs="Calibri"/>
          <w:color w:val="000000"/>
          <w:sz w:val="22"/>
          <w:szCs w:val="22"/>
        </w:rPr>
        <w:t xml:space="preserve">y, stosownie  do rodzaju wykonywanej pracy. Pracownicy powinni być poinstruowani o obowiązku stosowania w czasie pracy przydzielonych środków ochrony osobistej. Środki ochrony osobistej powinny mieć wymagany certyfikat na znak bezpieczeństwa i powinny być </w:t>
      </w:r>
      <w:r>
        <w:rPr>
          <w:rFonts w:ascii="Calibri" w:eastAsia="Calibri" w:hAnsi="Calibri" w:cs="Calibri"/>
          <w:color w:val="000000"/>
          <w:sz w:val="22"/>
          <w:szCs w:val="22"/>
        </w:rPr>
        <w:t xml:space="preserve">oznaczone tym znakiem. Do środków ochrony osobistej należą: odzież ochronna, kaski ochronne, rękawice ochronne, a w przypadkach koniecznych także okulary ochronne. </w:t>
      </w:r>
    </w:p>
    <w:p w14:paraId="517E36F6" w14:textId="77777777" w:rsidR="00572A86" w:rsidRDefault="007944B8">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Wykonawca zapewni i będzie utrzymywał wszelkie urządzenia zabezpieczające, socjalne oraz sp</w:t>
      </w:r>
      <w:r>
        <w:rPr>
          <w:rFonts w:ascii="Calibri" w:eastAsia="Calibri" w:hAnsi="Calibri" w:cs="Calibri"/>
          <w:color w:val="000000"/>
          <w:sz w:val="22"/>
          <w:szCs w:val="22"/>
        </w:rPr>
        <w:t xml:space="preserve">rzęt i odpowiednią odzież dla ochrony życia i zdrowia osób zatrudnionych na terenie prowadzenia robót. Uznaje się, że wszelkie koszty związane z wypełnieniem wymagań określonych powyżej nie podlegają odrębnej zapłacie i są uwzględnione w cenie umownej. </w:t>
      </w:r>
    </w:p>
    <w:p w14:paraId="720F50C8" w14:textId="77777777" w:rsidR="00572A86" w:rsidRDefault="007944B8">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Wy</w:t>
      </w:r>
      <w:r>
        <w:rPr>
          <w:rFonts w:ascii="Calibri" w:eastAsia="Calibri" w:hAnsi="Calibri" w:cs="Calibri"/>
          <w:color w:val="000000"/>
          <w:sz w:val="22"/>
          <w:szCs w:val="22"/>
        </w:rPr>
        <w:t>konawca będzie odpowiedzialny za ochronę robót i za wszelkie materiały i urządzenia używane do robót od daty rozpoczęcia do daty odbioru końcowego. Wykonawca zobowiązany jest znać wszelkie przepisy wydane przez organy administracji państwowej i samorządowe</w:t>
      </w:r>
      <w:r>
        <w:rPr>
          <w:rFonts w:ascii="Calibri" w:eastAsia="Calibri" w:hAnsi="Calibri" w:cs="Calibri"/>
          <w:color w:val="000000"/>
          <w:sz w:val="22"/>
          <w:szCs w:val="22"/>
        </w:rPr>
        <w:t xml:space="preserve">j, które są w jakikolwiek sposób związane z robotami i będzie w pełni odpowiedzialny za przestrzeganie tych praw, przepisów i wytycznych podczas prowadzenia robót. </w:t>
      </w:r>
    </w:p>
    <w:p w14:paraId="509B0B8E" w14:textId="77777777" w:rsidR="00572A86" w:rsidRDefault="00572A86">
      <w:pPr>
        <w:pBdr>
          <w:top w:val="nil"/>
          <w:left w:val="nil"/>
          <w:bottom w:val="nil"/>
          <w:right w:val="nil"/>
          <w:between w:val="nil"/>
        </w:pBdr>
        <w:tabs>
          <w:tab w:val="left" w:pos="360"/>
          <w:tab w:val="left" w:pos="6946"/>
        </w:tabs>
        <w:spacing w:line="240" w:lineRule="auto"/>
        <w:ind w:left="0" w:hanging="2"/>
        <w:jc w:val="both"/>
        <w:rPr>
          <w:rFonts w:ascii="Calibri" w:eastAsia="Calibri" w:hAnsi="Calibri" w:cs="Calibri"/>
          <w:color w:val="000000"/>
          <w:sz w:val="22"/>
          <w:szCs w:val="22"/>
        </w:rPr>
      </w:pPr>
    </w:p>
    <w:p w14:paraId="67172D03"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6" w:name="_heading=h.4d34og8" w:colFirst="0" w:colLast="0"/>
      <w:bookmarkEnd w:id="6"/>
      <w:r>
        <w:rPr>
          <w:rFonts w:ascii="Calibri" w:eastAsia="Calibri" w:hAnsi="Calibri" w:cs="Calibri"/>
          <w:b/>
          <w:color w:val="000000"/>
          <w:sz w:val="22"/>
          <w:szCs w:val="22"/>
        </w:rPr>
        <w:t xml:space="preserve">  Klasyfikacja robót</w:t>
      </w:r>
    </w:p>
    <w:p w14:paraId="7F26B18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Zgodnie z ST tom I pkt 11.</w:t>
      </w:r>
    </w:p>
    <w:p w14:paraId="0A75F917"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7" w:name="_heading=h.2s8eyo1" w:colFirst="0" w:colLast="0"/>
      <w:bookmarkEnd w:id="7"/>
    </w:p>
    <w:p w14:paraId="6AE1A7DE" w14:textId="77777777" w:rsidR="00572A86" w:rsidRDefault="007944B8">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rPr>
      </w:pPr>
      <w:r>
        <w:rPr>
          <w:rFonts w:ascii="Calibri" w:eastAsia="Calibri" w:hAnsi="Calibri" w:cs="Calibri"/>
          <w:b/>
          <w:color w:val="000000"/>
        </w:rPr>
        <w:t>MATERIAŁY</w:t>
      </w:r>
    </w:p>
    <w:p w14:paraId="6DF1D88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720D581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materiałowe zostały zawarte w ST  tom I pkt. 13</w:t>
      </w:r>
    </w:p>
    <w:p w14:paraId="04F92D1F"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8" w:name="_heading=h.17dp8vu" w:colFirst="0" w:colLast="0"/>
      <w:bookmarkEnd w:id="8"/>
    </w:p>
    <w:p w14:paraId="6644ABBE"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737D7BAD"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wykonane roboty i dostarczone materiały mają być zgodne ze specyfikacją techniczną wykonania i odbioru robót budowlanych. Parametry określone w specyfikacji technicznej wykonania i odbioru robót będą uważane za docelowe, od których dopuszczalne s</w:t>
      </w:r>
      <w:r>
        <w:rPr>
          <w:rFonts w:ascii="Calibri" w:eastAsia="Calibri" w:hAnsi="Calibri" w:cs="Calibri"/>
          <w:color w:val="000000"/>
          <w:sz w:val="22"/>
          <w:szCs w:val="22"/>
        </w:rPr>
        <w:t xml:space="preserve">ą odchylenia w ramach określonego przedziału tolerancji. Cechy materiałów i elementów budowli muszą być jednorodne i wykazywać zgodność z określonymi wymaganiami, a rozrzuty tych cech nie mogą przekraczać dopuszczalnego przedziału tolerancji. </w:t>
      </w:r>
    </w:p>
    <w:p w14:paraId="2FFE8C04"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przypadku,</w:t>
      </w:r>
      <w:r>
        <w:rPr>
          <w:rFonts w:ascii="Calibri" w:eastAsia="Calibri" w:hAnsi="Calibri" w:cs="Calibri"/>
          <w:color w:val="000000"/>
          <w:sz w:val="22"/>
          <w:szCs w:val="22"/>
        </w:rPr>
        <w:t xml:space="preserve"> gdy dostarczone materiały lub wykonane roboty nie będą zgodne z dokumentacją ze specyfikacją techniczną wykonania i odbioru robót i mają wpływ na niezadowalającą jakość elementu budowli, to takie materiały zostaną zastąpione innymi, a elementy budowli roz</w:t>
      </w:r>
      <w:r>
        <w:rPr>
          <w:rFonts w:ascii="Calibri" w:eastAsia="Calibri" w:hAnsi="Calibri" w:cs="Calibri"/>
          <w:color w:val="000000"/>
          <w:sz w:val="22"/>
          <w:szCs w:val="22"/>
        </w:rPr>
        <w:t>ebrane i wykonane ponownie na koszt wykonawcy.</w:t>
      </w:r>
    </w:p>
    <w:p w14:paraId="534E4C25"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Wszystkie materiały i urządzenia użyte do wykonania robót budowlanych powinny spełniać wymagania odpowiednich norm i posiadać aprobaty techniczne, atesty, certyfikaty, świadectwa dopuszczenia do stosowania, de</w:t>
      </w:r>
      <w:r>
        <w:rPr>
          <w:rFonts w:ascii="Calibri" w:eastAsia="Calibri" w:hAnsi="Calibri" w:cs="Calibri"/>
          <w:color w:val="000000"/>
          <w:sz w:val="22"/>
          <w:szCs w:val="22"/>
        </w:rPr>
        <w:t>klaracje zgodności wymagane lub dobrowolnie stosowane przez producentów.</w:t>
      </w:r>
    </w:p>
    <w:p w14:paraId="7DCC0759"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p>
    <w:p w14:paraId="1742CE5B"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budowlane muszą być oznakowane znakiem budowlanym dopuszczenia wyrobu do obrotu i powszechnego stosowania w budownictwie i muszą posiadać informację od producenta zawierają</w:t>
      </w:r>
      <w:r>
        <w:rPr>
          <w:rFonts w:ascii="Calibri" w:eastAsia="Calibri" w:hAnsi="Calibri" w:cs="Calibri"/>
          <w:color w:val="000000"/>
          <w:sz w:val="22"/>
          <w:szCs w:val="22"/>
        </w:rPr>
        <w:t>cą:</w:t>
      </w:r>
    </w:p>
    <w:p w14:paraId="78F3379F"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określenie, siedzibę i adres producenta oraz adres zakładu produkującego wyrób budowlany;</w:t>
      </w:r>
    </w:p>
    <w:p w14:paraId="25A9C24E"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identyfikację wyrobu budowlanego zawierającą: nazwę, nazwę handlową, typ, odmianę, gatunek i klasę według Polskiej Normy wyrobu lub aprobaty technicznej;</w:t>
      </w:r>
    </w:p>
    <w:p w14:paraId="7C8FE168"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rok publikacji Polskiej Normy wyrobu lub aprobaty technicznej, z którą potwierdzono zgodność w</w:t>
      </w:r>
      <w:r>
        <w:rPr>
          <w:rFonts w:ascii="Calibri" w:eastAsia="Calibri" w:hAnsi="Calibri" w:cs="Calibri"/>
          <w:color w:val="000000"/>
          <w:sz w:val="22"/>
          <w:szCs w:val="22"/>
        </w:rPr>
        <w:t>yrobu budowlanego;</w:t>
      </w:r>
    </w:p>
    <w:p w14:paraId="36C74007"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datę wystawienia krajowej deklaracji zgodności;</w:t>
      </w:r>
    </w:p>
    <w:p w14:paraId="14F02017"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dane, jeżeli wynika to z Polskiej Normy wyrobu lub aprobaty technicznej;</w:t>
      </w:r>
    </w:p>
    <w:p w14:paraId="5B0BDA23"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nazwę jednostki certyfikującej, jeżeli taka jednostka brała udział w zastosowanym systemie oceny zgodno</w:t>
      </w:r>
      <w:r>
        <w:rPr>
          <w:rFonts w:ascii="Calibri" w:eastAsia="Calibri" w:hAnsi="Calibri" w:cs="Calibri"/>
          <w:color w:val="000000"/>
          <w:sz w:val="22"/>
          <w:szCs w:val="22"/>
        </w:rPr>
        <w:t>ści wyrobu budowlanego.</w:t>
      </w:r>
    </w:p>
    <w:p w14:paraId="70BC4B00"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ab/>
        <w:t>Wykonawca jest zobowiązany na każde żądanie Zamawiającego przedstawić dokumenty świadczące, że wbudowane materiały są dopuszczone do stosowania w budownictwie zgodnie z art. 10 ustawy Prawo Budowlane.</w:t>
      </w:r>
    </w:p>
    <w:p w14:paraId="02963A7C"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użyte do odbudowy na</w:t>
      </w:r>
      <w:r>
        <w:rPr>
          <w:rFonts w:ascii="Calibri" w:eastAsia="Calibri" w:hAnsi="Calibri" w:cs="Calibri"/>
          <w:color w:val="000000"/>
          <w:sz w:val="22"/>
          <w:szCs w:val="22"/>
        </w:rPr>
        <w:t>wierzchni z odzysku nie podlegają w/w warunkom ale muszą być dopuszczone do wbudowania przez inspektora nadzoru.</w:t>
      </w:r>
    </w:p>
    <w:p w14:paraId="584E67B5"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9" w:name="_heading=h.3rdcrjn" w:colFirst="0" w:colLast="0"/>
      <w:bookmarkEnd w:id="9"/>
    </w:p>
    <w:p w14:paraId="52ED8197"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Woda</w:t>
      </w:r>
    </w:p>
    <w:p w14:paraId="7C9171D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Woda użyta przy wykonywaniu zagęszczania i klinowania podbudowy może być studzienna lub z wodociągu, bez specjalnych wymagań.</w:t>
      </w:r>
    </w:p>
    <w:p w14:paraId="72C94C33"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10" w:name="_heading=h.26in1rg" w:colFirst="0" w:colLast="0"/>
      <w:bookmarkEnd w:id="10"/>
    </w:p>
    <w:p w14:paraId="2F7D2D8D"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Krawężniki i obrzeża</w:t>
      </w:r>
    </w:p>
    <w:p w14:paraId="704938C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Krawężniki stosowane do obramowania nawierzchni powinny odpowiadać wymaganiom zawartym w BN-64 8845-02 lub r</w:t>
      </w:r>
      <w:r>
        <w:rPr>
          <w:rFonts w:ascii="Calibri" w:eastAsia="Calibri" w:hAnsi="Calibri" w:cs="Calibri"/>
          <w:color w:val="000000"/>
          <w:sz w:val="22"/>
          <w:szCs w:val="22"/>
        </w:rPr>
        <w:t>ównoważnej a parametry techniczne krawężników określa norma PN-EN 1340 lub równoważna</w:t>
      </w:r>
    </w:p>
    <w:p w14:paraId="44146A8F"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1" w:name="_heading=h.lnxbz9" w:colFirst="0" w:colLast="0"/>
      <w:bookmarkEnd w:id="11"/>
    </w:p>
    <w:p w14:paraId="5E48CD62"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Betonowa kostka brukowa </w:t>
      </w:r>
    </w:p>
    <w:p w14:paraId="29FC15D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Betonowa kostka brukowa powinna mieć następujące cechy charakterystyczne, odmiana kostka jednowarstwowa prostokątna gatunek 1 klasa „50”, o wytrzymałości na ściskanie nie mniejszej niż 50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barwa: czerwona (chodniki), grafitowa (zjazdy), szara (jezdnia)</w:t>
      </w:r>
      <w:r>
        <w:rPr>
          <w:rFonts w:ascii="Calibri" w:eastAsia="Calibri" w:hAnsi="Calibri" w:cs="Calibri"/>
          <w:color w:val="000000"/>
          <w:sz w:val="22"/>
          <w:szCs w:val="22"/>
        </w:rPr>
        <w:t xml:space="preserve">. </w:t>
      </w:r>
    </w:p>
    <w:p w14:paraId="46DEF93A" w14:textId="77777777" w:rsidR="00572A86" w:rsidRDefault="00572A86">
      <w:pPr>
        <w:pBdr>
          <w:top w:val="nil"/>
          <w:left w:val="nil"/>
          <w:bottom w:val="nil"/>
          <w:right w:val="nil"/>
          <w:between w:val="nil"/>
        </w:pBdr>
        <w:spacing w:after="120" w:line="240" w:lineRule="auto"/>
        <w:ind w:left="0" w:hanging="2"/>
        <w:jc w:val="both"/>
        <w:rPr>
          <w:rFonts w:ascii="Calibri" w:eastAsia="Calibri" w:hAnsi="Calibri" w:cs="Calibri"/>
          <w:sz w:val="22"/>
          <w:szCs w:val="22"/>
        </w:rPr>
      </w:pPr>
    </w:p>
    <w:p w14:paraId="730C0647" w14:textId="77777777" w:rsidR="00572A86" w:rsidRDefault="007944B8">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Wymagania techniczne, które powinny spełniać kostki brukowe:</w:t>
      </w:r>
    </w:p>
    <w:p w14:paraId="2F59B453"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kształt i wymiary powinny być zgodne z deklarowanymi przez producenta</w:t>
      </w:r>
    </w:p>
    <w:p w14:paraId="1F67A899"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na ściskanie powinna być nie mniejsza niż 50 MP - dla klasy „50”,</w:t>
      </w:r>
    </w:p>
    <w:p w14:paraId="66BBC441"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mrozoodporność: po 30 cyklach zamrażania i rozmrażania próbek w 3% roztworze NaCl lub 150 cyklach zamrażania i rozmrażania metodą zwykłą, powinny być spełnione jednocześnie nast</w:t>
      </w:r>
      <w:r>
        <w:rPr>
          <w:rFonts w:ascii="Calibri" w:eastAsia="Calibri" w:hAnsi="Calibri" w:cs="Calibri"/>
          <w:color w:val="000000"/>
          <w:sz w:val="22"/>
          <w:szCs w:val="22"/>
        </w:rPr>
        <w:t>ępujące warunki:</w:t>
      </w:r>
    </w:p>
    <w:p w14:paraId="4C64E72D" w14:textId="77777777" w:rsidR="00572A86" w:rsidRDefault="007944B8">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próbki nie powinny wykazywać pęknięć i zarysowań powierzchni licowych,</w:t>
      </w:r>
    </w:p>
    <w:p w14:paraId="560582F6" w14:textId="77777777" w:rsidR="00572A86" w:rsidRDefault="007944B8">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łączna masa ubytków betonu w postaci zniszczonych narożników i krawędzi, odprysków kruszywa itp. nie powinna przekraczać 5% masy próbek nie zamrażanych,</w:t>
      </w:r>
    </w:p>
    <w:p w14:paraId="2C7DFA80" w14:textId="77777777" w:rsidR="00572A86" w:rsidRDefault="007944B8">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obniżenie wytrz</w:t>
      </w:r>
      <w:r>
        <w:rPr>
          <w:rFonts w:ascii="Calibri" w:eastAsia="Calibri" w:hAnsi="Calibri" w:cs="Calibri"/>
          <w:color w:val="000000"/>
          <w:sz w:val="22"/>
          <w:szCs w:val="22"/>
        </w:rPr>
        <w:t>ymałości na ściskanie w stosunku do próbek nie zamrażanych nie powinno być większe niż 20%,</w:t>
      </w:r>
    </w:p>
    <w:p w14:paraId="77FFBFE3"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nasiąkliwość, nie powinna przekraczać 5%,</w:t>
      </w:r>
    </w:p>
    <w:p w14:paraId="29715AEE"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2" w:name="_heading=h.35nkun2" w:colFirst="0" w:colLast="0"/>
      <w:bookmarkEnd w:id="12"/>
      <w:r>
        <w:rPr>
          <w:rFonts w:ascii="Calibri" w:eastAsia="Calibri" w:hAnsi="Calibri" w:cs="Calibri"/>
          <w:color w:val="000000"/>
          <w:sz w:val="22"/>
          <w:szCs w:val="22"/>
        </w:rPr>
        <w:t>wygląd zewnętrzny: powierzchnie elementów nie powinny mieć rys, pęknięć i ubytków betonu, krawędzie elementów powinny być równe, a tekstura i kolor powierzchni licowej powinny być jednorodne</w:t>
      </w:r>
    </w:p>
    <w:p w14:paraId="7CBA32DA"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Beton asfaltowy</w:t>
      </w:r>
    </w:p>
    <w:p w14:paraId="0E3DBF99" w14:textId="77777777" w:rsidR="00572A86" w:rsidRDefault="007944B8">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asfalt drogowy spełniający wymagania określone w  </w:t>
      </w:r>
      <w:hyperlink r:id="rId8">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równoważna</w:t>
      </w:r>
    </w:p>
    <w:p w14:paraId="71EC015C" w14:textId="77777777" w:rsidR="00572A86" w:rsidRDefault="007944B8">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Asfalty innego rodzaju można stosować, o ile posiadają aprobatę techniczną są zaakceptowane prze</w:t>
      </w:r>
      <w:r>
        <w:rPr>
          <w:rFonts w:ascii="Calibri" w:eastAsia="Calibri" w:hAnsi="Calibri" w:cs="Calibri"/>
          <w:color w:val="000000"/>
          <w:sz w:val="22"/>
          <w:szCs w:val="22"/>
        </w:rPr>
        <w:t>z inspektora nadzoru.</w:t>
      </w:r>
    </w:p>
    <w:p w14:paraId="05FD09C8" w14:textId="77777777" w:rsidR="00572A86" w:rsidRDefault="00572A86">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bookmarkStart w:id="13" w:name="_heading=h.1ksv4uv" w:colFirst="0" w:colLast="0"/>
      <w:bookmarkEnd w:id="13"/>
    </w:p>
    <w:p w14:paraId="576CEBBC" w14:textId="77777777" w:rsidR="00572A86" w:rsidRDefault="007944B8">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Wypełniacz</w:t>
      </w:r>
    </w:p>
    <w:p w14:paraId="089C8057" w14:textId="77777777" w:rsidR="00572A86" w:rsidRDefault="007944B8">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wypełniacz, spełniający wymagania określone w </w:t>
      </w:r>
      <w:r>
        <w:rPr>
          <w:rFonts w:ascii="Calibri" w:eastAsia="Calibri" w:hAnsi="Calibri" w:cs="Calibri"/>
          <w:b/>
          <w:color w:val="FF0000"/>
          <w:sz w:val="22"/>
          <w:szCs w:val="22"/>
        </w:rPr>
        <w:t> </w:t>
      </w:r>
      <w:hyperlink r:id="rId9">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dla wypełniacza podstawowego lub zastępczego lub równoważna.</w:t>
      </w:r>
    </w:p>
    <w:p w14:paraId="76F43270" w14:textId="77777777" w:rsidR="00572A86" w:rsidRDefault="007944B8">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wypełniacza innego pochodzenia, np. pyłu z odpylania, popiołu lotnego z węgla kamiennego, na podstawie orzeczenia laboratoryjnego i za zgodą Inżyniera.</w:t>
      </w:r>
    </w:p>
    <w:p w14:paraId="113FF2AB" w14:textId="77777777" w:rsidR="00572A86" w:rsidRDefault="007944B8">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Przechowywanie wypełniacza powinno odbywać się zgodnie z  </w:t>
      </w:r>
      <w:hyperlink r:id="rId10">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równoważna.</w:t>
      </w:r>
    </w:p>
    <w:p w14:paraId="5D4D46E3" w14:textId="77777777" w:rsidR="00572A86" w:rsidRDefault="00572A86">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bookmarkStart w:id="14" w:name="_heading=h.44sinio" w:colFirst="0" w:colLast="0"/>
      <w:bookmarkEnd w:id="14"/>
    </w:p>
    <w:p w14:paraId="78A55837" w14:textId="77777777" w:rsidR="00572A86" w:rsidRDefault="007944B8">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Kruszywo</w:t>
      </w:r>
    </w:p>
    <w:p w14:paraId="7A362971" w14:textId="77777777" w:rsidR="00572A86" w:rsidRDefault="007944B8">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kruszywa spełniające wymagania podane w Tablicy 2. Składowanie kruszywa powinno odbywać się w warunkach zabezpieczających je przed zanieczyszczeniem i zmieszaniem z innymi asortymentami kruszywa lub jego frakcjami.</w:t>
      </w:r>
    </w:p>
    <w:p w14:paraId="0AE0D0CF" w14:textId="77777777" w:rsidR="00572A86" w:rsidRDefault="007944B8">
      <w:pPr>
        <w:pBdr>
          <w:top w:val="nil"/>
          <w:left w:val="nil"/>
          <w:bottom w:val="nil"/>
          <w:right w:val="nil"/>
          <w:between w:val="nil"/>
        </w:pBdr>
        <w:shd w:val="clear" w:color="auto" w:fill="FFFFFF"/>
        <w:spacing w:before="24"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Zaleca się, aby frakcje d</w:t>
      </w:r>
      <w:r>
        <w:rPr>
          <w:rFonts w:ascii="Calibri" w:eastAsia="Calibri" w:hAnsi="Calibri" w:cs="Calibri"/>
          <w:color w:val="000000"/>
          <w:sz w:val="22"/>
          <w:szCs w:val="22"/>
        </w:rPr>
        <w:t xml:space="preserve">robne kruszywa (poniżej 4 mm) byty przechowywane pod zadaszeniem (wiatami). Warunki składowania oraz lokalizacja składowiska powinny być wcześniej uzgodnione z Inspektorem nadzoru. </w:t>
      </w:r>
    </w:p>
    <w:p w14:paraId="6DB7594E" w14:textId="77777777" w:rsidR="00572A86" w:rsidRDefault="00572A86">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2DEA09D0" w14:textId="77777777" w:rsidR="00572A86" w:rsidRDefault="00572A86">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06872970" w14:textId="77777777" w:rsidR="00572A86" w:rsidRDefault="007944B8">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r>
        <w:rPr>
          <w:rFonts w:ascii="Calibri" w:eastAsia="Calibri" w:hAnsi="Calibri" w:cs="Calibri"/>
          <w:b/>
          <w:color w:val="000000"/>
          <w:sz w:val="22"/>
          <w:szCs w:val="22"/>
        </w:rPr>
        <w:t xml:space="preserve">Tablica 2. </w:t>
      </w:r>
      <w:r>
        <w:rPr>
          <w:rFonts w:ascii="Calibri" w:eastAsia="Calibri" w:hAnsi="Calibri" w:cs="Calibri"/>
          <w:color w:val="000000"/>
          <w:sz w:val="22"/>
          <w:szCs w:val="22"/>
        </w:rPr>
        <w:t>Wymagania wobec materiałów do warstwy ścieralnej z asfaltu lanego</w:t>
      </w:r>
    </w:p>
    <w:p w14:paraId="0A4D5BFF" w14:textId="77777777" w:rsidR="00572A86" w:rsidRDefault="00572A86">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tbl>
      <w:tblPr>
        <w:tblStyle w:val="a"/>
        <w:tblW w:w="8693" w:type="dxa"/>
        <w:tblInd w:w="0" w:type="dxa"/>
        <w:tblLayout w:type="fixed"/>
        <w:tblLook w:val="0000" w:firstRow="0" w:lastRow="0" w:firstColumn="0" w:lastColumn="0" w:noHBand="0" w:noVBand="0"/>
      </w:tblPr>
      <w:tblGrid>
        <w:gridCol w:w="642"/>
        <w:gridCol w:w="5500"/>
        <w:gridCol w:w="2551"/>
      </w:tblGrid>
      <w:tr w:rsidR="00572A86" w14:paraId="6B55B857" w14:textId="77777777">
        <w:trPr>
          <w:cantSplit/>
          <w:trHeight w:val="758"/>
        </w:trPr>
        <w:tc>
          <w:tcPr>
            <w:tcW w:w="642" w:type="dxa"/>
            <w:vMerge w:val="restart"/>
            <w:tcBorders>
              <w:top w:val="single" w:sz="4" w:space="0" w:color="000000"/>
              <w:left w:val="single" w:sz="4" w:space="0" w:color="000000"/>
            </w:tcBorders>
            <w:shd w:val="clear" w:color="auto" w:fill="FFFFFF"/>
          </w:tcPr>
          <w:p w14:paraId="54CF02DA"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Lp.</w:t>
            </w:r>
          </w:p>
        </w:tc>
        <w:tc>
          <w:tcPr>
            <w:tcW w:w="5500" w:type="dxa"/>
            <w:vMerge w:val="restart"/>
            <w:tcBorders>
              <w:top w:val="single" w:sz="4" w:space="0" w:color="000000"/>
              <w:left w:val="single" w:sz="4" w:space="0" w:color="000000"/>
            </w:tcBorders>
            <w:shd w:val="clear" w:color="auto" w:fill="FFFFFF"/>
          </w:tcPr>
          <w:p w14:paraId="24AD4E66" w14:textId="77777777" w:rsidR="00572A86" w:rsidRDefault="007944B8">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Rodzaj materiału</w:t>
            </w:r>
          </w:p>
          <w:p w14:paraId="27A5536E" w14:textId="77777777" w:rsidR="00572A86" w:rsidRDefault="007944B8">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Nr normy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C7E7B88"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wobec materiałów</w:t>
            </w:r>
          </w:p>
        </w:tc>
      </w:tr>
      <w:tr w:rsidR="00572A86" w14:paraId="63A79961" w14:textId="77777777">
        <w:trPr>
          <w:cantSplit/>
          <w:trHeight w:val="363"/>
        </w:trPr>
        <w:tc>
          <w:tcPr>
            <w:tcW w:w="642" w:type="dxa"/>
            <w:vMerge/>
            <w:tcBorders>
              <w:top w:val="single" w:sz="4" w:space="0" w:color="000000"/>
              <w:left w:val="single" w:sz="4" w:space="0" w:color="000000"/>
            </w:tcBorders>
            <w:shd w:val="clear" w:color="auto" w:fill="FFFFFF"/>
          </w:tcPr>
          <w:p w14:paraId="528DDAB0" w14:textId="77777777" w:rsidR="00572A86" w:rsidRDefault="00572A86">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5500" w:type="dxa"/>
            <w:vMerge/>
            <w:tcBorders>
              <w:top w:val="single" w:sz="4" w:space="0" w:color="000000"/>
              <w:left w:val="single" w:sz="4" w:space="0" w:color="000000"/>
            </w:tcBorders>
            <w:shd w:val="clear" w:color="auto" w:fill="FFFFFF"/>
          </w:tcPr>
          <w:p w14:paraId="270B8029" w14:textId="77777777" w:rsidR="00572A86" w:rsidRDefault="00572A86">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F405FC9"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 1 lub KR 2</w:t>
            </w:r>
          </w:p>
        </w:tc>
      </w:tr>
      <w:tr w:rsidR="00572A86" w14:paraId="5B72E07E" w14:textId="77777777">
        <w:trPr>
          <w:trHeight w:val="1547"/>
        </w:trPr>
        <w:tc>
          <w:tcPr>
            <w:tcW w:w="642" w:type="dxa"/>
            <w:tcBorders>
              <w:top w:val="single" w:sz="4" w:space="0" w:color="000000"/>
              <w:left w:val="single" w:sz="4" w:space="0" w:color="000000"/>
              <w:bottom w:val="single" w:sz="4" w:space="0" w:color="000000"/>
            </w:tcBorders>
            <w:shd w:val="clear" w:color="auto" w:fill="FFFFFF"/>
          </w:tcPr>
          <w:p w14:paraId="2FB405B7"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p>
        </w:tc>
        <w:tc>
          <w:tcPr>
            <w:tcW w:w="5500" w:type="dxa"/>
            <w:tcBorders>
              <w:top w:val="single" w:sz="4" w:space="0" w:color="000000"/>
              <w:left w:val="single" w:sz="4" w:space="0" w:color="000000"/>
              <w:bottom w:val="single" w:sz="4" w:space="0" w:color="000000"/>
            </w:tcBorders>
            <w:shd w:val="clear" w:color="auto" w:fill="FFFFFF"/>
          </w:tcPr>
          <w:p w14:paraId="284C1167"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Kruszywo łamane granulowane wg PN-EN 13043:2004, PN-EN 13043:2004 lub równoważne</w:t>
            </w:r>
          </w:p>
          <w:p w14:paraId="094460AE"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 ze skał magmowych i przeobrażonych b) ze skał osadowych c) z surowca  sztucznego  (żużle pomiedziowe i stalownicze)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F3DB8E6" w14:textId="77777777" w:rsidR="00572A86" w:rsidRDefault="007944B8">
            <w:pPr>
              <w:pBdr>
                <w:top w:val="nil"/>
                <w:left w:val="nil"/>
                <w:bottom w:val="nil"/>
                <w:right w:val="nil"/>
                <w:between w:val="nil"/>
              </w:pBdr>
              <w:shd w:val="clear" w:color="auto" w:fill="FFFFFF"/>
              <w:spacing w:line="240" w:lineRule="auto"/>
              <w:ind w:left="0" w:right="802"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 jw.</w:t>
            </w:r>
          </w:p>
          <w:p w14:paraId="1DEB0030"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jw.</w:t>
            </w:r>
          </w:p>
        </w:tc>
      </w:tr>
      <w:tr w:rsidR="00572A86" w14:paraId="7E69B4F6" w14:textId="77777777">
        <w:trPr>
          <w:trHeight w:val="695"/>
        </w:trPr>
        <w:tc>
          <w:tcPr>
            <w:tcW w:w="642" w:type="dxa"/>
            <w:tcBorders>
              <w:top w:val="single" w:sz="4" w:space="0" w:color="000000"/>
              <w:left w:val="single" w:sz="4" w:space="0" w:color="000000"/>
              <w:bottom w:val="single" w:sz="4" w:space="0" w:color="000000"/>
            </w:tcBorders>
            <w:shd w:val="clear" w:color="auto" w:fill="FFFFFF"/>
          </w:tcPr>
          <w:p w14:paraId="611B1E4F"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p>
        </w:tc>
        <w:tc>
          <w:tcPr>
            <w:tcW w:w="5500" w:type="dxa"/>
            <w:tcBorders>
              <w:top w:val="single" w:sz="4" w:space="0" w:color="000000"/>
              <w:left w:val="single" w:sz="4" w:space="0" w:color="000000"/>
              <w:bottom w:val="single" w:sz="4" w:space="0" w:color="000000"/>
            </w:tcBorders>
            <w:shd w:val="clear" w:color="auto" w:fill="FFFFFF"/>
          </w:tcPr>
          <w:p w14:paraId="6866A30D" w14:textId="77777777" w:rsidR="00572A86" w:rsidRDefault="007944B8">
            <w:pPr>
              <w:pBdr>
                <w:top w:val="nil"/>
                <w:left w:val="nil"/>
                <w:bottom w:val="nil"/>
                <w:right w:val="nil"/>
                <w:between w:val="nil"/>
              </w:pBdr>
              <w:shd w:val="clear" w:color="auto" w:fill="FFFFFF"/>
              <w:spacing w:line="240" w:lineRule="auto"/>
              <w:ind w:left="0" w:right="1565" w:hanging="2"/>
              <w:rPr>
                <w:rFonts w:ascii="Calibri" w:eastAsia="Calibri" w:hAnsi="Calibri" w:cs="Calibri"/>
                <w:color w:val="000000"/>
                <w:sz w:val="22"/>
                <w:szCs w:val="22"/>
              </w:rPr>
            </w:pPr>
            <w:r>
              <w:rPr>
                <w:rFonts w:ascii="Calibri" w:eastAsia="Calibri" w:hAnsi="Calibri" w:cs="Calibri"/>
                <w:color w:val="000000"/>
                <w:sz w:val="22"/>
                <w:szCs w:val="22"/>
              </w:rPr>
              <w:t>Kruszywo łamane zwykłe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48A0835"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572A86" w14:paraId="1EA99F8F" w14:textId="77777777">
        <w:trPr>
          <w:trHeight w:val="647"/>
        </w:trPr>
        <w:tc>
          <w:tcPr>
            <w:tcW w:w="642" w:type="dxa"/>
            <w:tcBorders>
              <w:top w:val="single" w:sz="4" w:space="0" w:color="000000"/>
              <w:left w:val="single" w:sz="4" w:space="0" w:color="000000"/>
              <w:bottom w:val="single" w:sz="4" w:space="0" w:color="000000"/>
            </w:tcBorders>
            <w:shd w:val="clear" w:color="auto" w:fill="FFFFFF"/>
          </w:tcPr>
          <w:p w14:paraId="38504E29"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p>
        </w:tc>
        <w:tc>
          <w:tcPr>
            <w:tcW w:w="5500" w:type="dxa"/>
            <w:tcBorders>
              <w:top w:val="single" w:sz="4" w:space="0" w:color="000000"/>
              <w:left w:val="single" w:sz="4" w:space="0" w:color="000000"/>
              <w:bottom w:val="single" w:sz="4" w:space="0" w:color="000000"/>
            </w:tcBorders>
            <w:shd w:val="clear" w:color="auto" w:fill="FFFFFF"/>
          </w:tcPr>
          <w:p w14:paraId="7BD33A0E" w14:textId="77777777" w:rsidR="00572A86" w:rsidRDefault="007944B8">
            <w:pPr>
              <w:pBdr>
                <w:top w:val="nil"/>
                <w:left w:val="nil"/>
                <w:bottom w:val="nil"/>
                <w:right w:val="nil"/>
                <w:between w:val="nil"/>
              </w:pBdr>
              <w:shd w:val="clear" w:color="auto" w:fill="FFFFFF"/>
              <w:spacing w:line="240" w:lineRule="auto"/>
              <w:ind w:left="0" w:right="1728" w:hanging="2"/>
              <w:rPr>
                <w:rFonts w:ascii="Calibri" w:eastAsia="Calibri" w:hAnsi="Calibri" w:cs="Calibri"/>
                <w:color w:val="000000"/>
                <w:sz w:val="22"/>
                <w:szCs w:val="22"/>
              </w:rPr>
            </w:pPr>
            <w:r>
              <w:rPr>
                <w:rFonts w:ascii="Calibri" w:eastAsia="Calibri" w:hAnsi="Calibri" w:cs="Calibri"/>
                <w:color w:val="000000"/>
                <w:sz w:val="22"/>
                <w:szCs w:val="22"/>
              </w:rPr>
              <w:t>Żwir i mieszanka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1673002"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II</w:t>
            </w:r>
          </w:p>
        </w:tc>
      </w:tr>
      <w:tr w:rsidR="00572A86" w14:paraId="35B39660" w14:textId="77777777">
        <w:trPr>
          <w:trHeight w:val="679"/>
        </w:trPr>
        <w:tc>
          <w:tcPr>
            <w:tcW w:w="642" w:type="dxa"/>
            <w:tcBorders>
              <w:top w:val="single" w:sz="4" w:space="0" w:color="000000"/>
              <w:left w:val="single" w:sz="4" w:space="0" w:color="000000"/>
              <w:bottom w:val="single" w:sz="4" w:space="0" w:color="000000"/>
            </w:tcBorders>
            <w:shd w:val="clear" w:color="auto" w:fill="FFFFFF"/>
          </w:tcPr>
          <w:p w14:paraId="6C5AFAE7"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p>
        </w:tc>
        <w:tc>
          <w:tcPr>
            <w:tcW w:w="5500" w:type="dxa"/>
            <w:tcBorders>
              <w:top w:val="single" w:sz="4" w:space="0" w:color="000000"/>
              <w:left w:val="single" w:sz="4" w:space="0" w:color="000000"/>
              <w:bottom w:val="single" w:sz="4" w:space="0" w:color="000000"/>
            </w:tcBorders>
            <w:shd w:val="clear" w:color="auto" w:fill="FFFFFF"/>
          </w:tcPr>
          <w:p w14:paraId="79585478"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Grys i żwir kruszony z naturalnie rozdrobnionego surowca skalnego wg WT/MK-CZDP 84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CAD76CE"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572A86" w14:paraId="032E8F77" w14:textId="77777777">
        <w:trPr>
          <w:trHeight w:val="521"/>
        </w:trPr>
        <w:tc>
          <w:tcPr>
            <w:tcW w:w="642" w:type="dxa"/>
            <w:tcBorders>
              <w:top w:val="single" w:sz="4" w:space="0" w:color="000000"/>
              <w:left w:val="single" w:sz="4" w:space="0" w:color="000000"/>
              <w:bottom w:val="single" w:sz="4" w:space="0" w:color="000000"/>
            </w:tcBorders>
            <w:shd w:val="clear" w:color="auto" w:fill="FFFFFF"/>
          </w:tcPr>
          <w:p w14:paraId="459CBD09"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p>
        </w:tc>
        <w:tc>
          <w:tcPr>
            <w:tcW w:w="5500" w:type="dxa"/>
            <w:tcBorders>
              <w:top w:val="single" w:sz="4" w:space="0" w:color="000000"/>
              <w:left w:val="single" w:sz="4" w:space="0" w:color="000000"/>
              <w:bottom w:val="single" w:sz="4" w:space="0" w:color="000000"/>
            </w:tcBorders>
            <w:shd w:val="clear" w:color="auto" w:fill="FFFFFF"/>
          </w:tcPr>
          <w:p w14:paraId="290CEC25"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Piasek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FCC142A"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_gat. 1,2</w:t>
            </w:r>
          </w:p>
        </w:tc>
      </w:tr>
      <w:tr w:rsidR="00572A86" w14:paraId="358EB089" w14:textId="77777777">
        <w:trPr>
          <w:trHeight w:val="1195"/>
        </w:trPr>
        <w:tc>
          <w:tcPr>
            <w:tcW w:w="642" w:type="dxa"/>
            <w:tcBorders>
              <w:top w:val="single" w:sz="4" w:space="0" w:color="000000"/>
              <w:left w:val="single" w:sz="4" w:space="0" w:color="000000"/>
              <w:bottom w:val="single" w:sz="4" w:space="0" w:color="000000"/>
            </w:tcBorders>
            <w:shd w:val="clear" w:color="auto" w:fill="FFFFFF"/>
          </w:tcPr>
          <w:p w14:paraId="2C42739E"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p>
        </w:tc>
        <w:tc>
          <w:tcPr>
            <w:tcW w:w="5500" w:type="dxa"/>
            <w:tcBorders>
              <w:top w:val="single" w:sz="4" w:space="0" w:color="000000"/>
              <w:left w:val="single" w:sz="4" w:space="0" w:color="000000"/>
              <w:bottom w:val="single" w:sz="4" w:space="0" w:color="000000"/>
            </w:tcBorders>
            <w:shd w:val="clear" w:color="auto" w:fill="FFFFFF"/>
          </w:tcPr>
          <w:p w14:paraId="0C5A2E66"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Wypełniacz mineralny: a)wg  </w:t>
            </w:r>
            <w:hyperlink r:id="rId11">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równoważnej b) innego pochodzenia wg orzeczenia laboratoryjnego</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AB2B9CC" w14:textId="77777777" w:rsidR="00572A86" w:rsidRDefault="007944B8">
            <w:pPr>
              <w:pBdr>
                <w:top w:val="nil"/>
                <w:left w:val="nil"/>
                <w:bottom w:val="nil"/>
                <w:right w:val="nil"/>
                <w:between w:val="nil"/>
              </w:pBdr>
              <w:shd w:val="clear" w:color="auto" w:fill="FFFFFF"/>
              <w:spacing w:line="240" w:lineRule="auto"/>
              <w:ind w:left="0" w:right="384" w:hanging="2"/>
              <w:jc w:val="center"/>
              <w:rPr>
                <w:rFonts w:ascii="Calibri" w:eastAsia="Calibri" w:hAnsi="Calibri" w:cs="Calibri"/>
                <w:color w:val="000000"/>
                <w:sz w:val="22"/>
                <w:szCs w:val="22"/>
              </w:rPr>
            </w:pPr>
            <w:r>
              <w:rPr>
                <w:rFonts w:ascii="Calibri" w:eastAsia="Calibri" w:hAnsi="Calibri" w:cs="Calibri"/>
                <w:color w:val="000000"/>
                <w:sz w:val="22"/>
                <w:szCs w:val="22"/>
              </w:rPr>
              <w:t>podstawowy, zastępczy pyły z odpylania, popioły lotne</w:t>
            </w:r>
          </w:p>
        </w:tc>
      </w:tr>
      <w:tr w:rsidR="00572A86" w14:paraId="0262C70B" w14:textId="77777777">
        <w:trPr>
          <w:trHeight w:val="870"/>
        </w:trPr>
        <w:tc>
          <w:tcPr>
            <w:tcW w:w="642" w:type="dxa"/>
            <w:tcBorders>
              <w:top w:val="single" w:sz="4" w:space="0" w:color="000000"/>
              <w:left w:val="single" w:sz="4" w:space="0" w:color="000000"/>
              <w:bottom w:val="single" w:sz="4" w:space="0" w:color="000000"/>
            </w:tcBorders>
            <w:shd w:val="clear" w:color="auto" w:fill="FFFFFF"/>
          </w:tcPr>
          <w:p w14:paraId="3E174120"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p>
        </w:tc>
        <w:tc>
          <w:tcPr>
            <w:tcW w:w="5500" w:type="dxa"/>
            <w:tcBorders>
              <w:top w:val="single" w:sz="4" w:space="0" w:color="000000"/>
              <w:left w:val="single" w:sz="4" w:space="0" w:color="000000"/>
              <w:bottom w:val="single" w:sz="4" w:space="0" w:color="000000"/>
            </w:tcBorders>
            <w:shd w:val="clear" w:color="auto" w:fill="FFFFFF"/>
          </w:tcPr>
          <w:p w14:paraId="1D2A3BCC"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Asfalt drogowy wg </w:t>
            </w:r>
            <w:r>
              <w:rPr>
                <w:rFonts w:ascii="Calibri" w:eastAsia="Calibri" w:hAnsi="Calibri" w:cs="Calibri"/>
                <w:b/>
                <w:color w:val="FF0000"/>
                <w:sz w:val="22"/>
                <w:szCs w:val="22"/>
              </w:rPr>
              <w:t> </w:t>
            </w:r>
            <w:hyperlink r:id="rId12">
              <w:r>
                <w:rPr>
                  <w:rFonts w:ascii="Calibri" w:eastAsia="Calibri" w:hAnsi="Calibri" w:cs="Calibri"/>
                  <w:color w:val="000000"/>
                  <w:sz w:val="22"/>
                  <w:szCs w:val="22"/>
                  <w:u w:val="single"/>
                </w:rPr>
                <w:t>PN-C -96170:1965</w:t>
              </w:r>
            </w:hyperlink>
            <w:r>
              <w:rPr>
                <w:rFonts w:ascii="Calibri" w:eastAsia="Calibri" w:hAnsi="Calibri" w:cs="Calibri"/>
                <w:color w:val="000000"/>
                <w:sz w:val="22"/>
                <w:szCs w:val="22"/>
              </w:rPr>
              <w:t>,  </w:t>
            </w:r>
            <w:hyperlink r:id="rId13">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844CC69"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D20, D35, D50,</w:t>
            </w:r>
          </w:p>
        </w:tc>
      </w:tr>
      <w:tr w:rsidR="00572A86" w14:paraId="7002E06A" w14:textId="77777777">
        <w:trPr>
          <w:trHeight w:val="891"/>
        </w:trPr>
        <w:tc>
          <w:tcPr>
            <w:tcW w:w="642" w:type="dxa"/>
            <w:tcBorders>
              <w:top w:val="single" w:sz="4" w:space="0" w:color="000000"/>
              <w:left w:val="single" w:sz="4" w:space="0" w:color="000000"/>
              <w:bottom w:val="single" w:sz="4" w:space="0" w:color="000000"/>
            </w:tcBorders>
            <w:shd w:val="clear" w:color="auto" w:fill="FFFFFF"/>
          </w:tcPr>
          <w:p w14:paraId="227A9DE1"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p>
        </w:tc>
        <w:tc>
          <w:tcPr>
            <w:tcW w:w="5500" w:type="dxa"/>
            <w:tcBorders>
              <w:top w:val="single" w:sz="4" w:space="0" w:color="000000"/>
              <w:left w:val="single" w:sz="4" w:space="0" w:color="000000"/>
              <w:bottom w:val="single" w:sz="4" w:space="0" w:color="000000"/>
            </w:tcBorders>
            <w:shd w:val="clear" w:color="auto" w:fill="FFFFFF"/>
          </w:tcPr>
          <w:p w14:paraId="55079303" w14:textId="77777777" w:rsidR="00572A86" w:rsidRDefault="007944B8">
            <w:pPr>
              <w:pBdr>
                <w:top w:val="nil"/>
                <w:left w:val="nil"/>
                <w:bottom w:val="nil"/>
                <w:right w:val="nil"/>
                <w:between w:val="nil"/>
              </w:pBdr>
              <w:shd w:val="clear" w:color="auto" w:fill="FFFFFF"/>
              <w:spacing w:line="240" w:lineRule="auto"/>
              <w:ind w:left="0" w:right="1032"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Polimeroasfalt</w:t>
            </w:r>
            <w:proofErr w:type="spellEnd"/>
            <w:r>
              <w:rPr>
                <w:rFonts w:ascii="Calibri" w:eastAsia="Calibri" w:hAnsi="Calibri" w:cs="Calibri"/>
                <w:color w:val="000000"/>
                <w:sz w:val="22"/>
                <w:szCs w:val="22"/>
              </w:rPr>
              <w:t xml:space="preserve"> drogowy wg TWT-PAD-97, </w:t>
            </w:r>
            <w:proofErr w:type="spellStart"/>
            <w:r>
              <w:rPr>
                <w:rFonts w:ascii="Calibri" w:eastAsia="Calibri" w:hAnsi="Calibri" w:cs="Calibri"/>
                <w:color w:val="000000"/>
                <w:sz w:val="22"/>
                <w:szCs w:val="22"/>
              </w:rPr>
              <w:t>IBDiM</w:t>
            </w:r>
            <w:proofErr w:type="spellEnd"/>
            <w:r>
              <w:rPr>
                <w:rFonts w:ascii="Calibri" w:eastAsia="Calibri" w:hAnsi="Calibri" w:cs="Calibri"/>
                <w:color w:val="000000"/>
                <w:sz w:val="22"/>
                <w:szCs w:val="22"/>
              </w:rPr>
              <w:t xml:space="preserve"> 54/93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E9FB581" w14:textId="77777777" w:rsidR="00572A86" w:rsidRDefault="007944B8">
            <w:pPr>
              <w:pBdr>
                <w:top w:val="nil"/>
                <w:left w:val="nil"/>
                <w:bottom w:val="nil"/>
                <w:right w:val="nil"/>
                <w:between w:val="nil"/>
              </w:pBdr>
              <w:shd w:val="clear" w:color="auto" w:fill="FFFFFF"/>
              <w:spacing w:line="240" w:lineRule="auto"/>
              <w:ind w:left="0" w:right="725" w:hanging="2"/>
              <w:jc w:val="center"/>
              <w:rPr>
                <w:rFonts w:ascii="Calibri" w:eastAsia="Calibri" w:hAnsi="Calibri" w:cs="Calibri"/>
                <w:color w:val="000000"/>
                <w:sz w:val="22"/>
                <w:szCs w:val="22"/>
              </w:rPr>
            </w:pPr>
            <w:r>
              <w:rPr>
                <w:rFonts w:ascii="Calibri" w:eastAsia="Calibri" w:hAnsi="Calibri" w:cs="Calibri"/>
                <w:color w:val="000000"/>
                <w:sz w:val="22"/>
                <w:szCs w:val="22"/>
              </w:rPr>
              <w:t>DESO  A, B, C, DP30</w:t>
            </w:r>
          </w:p>
        </w:tc>
      </w:tr>
    </w:tbl>
    <w:p w14:paraId="39683872"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15" w:name="_heading=h.2jxsxqh" w:colFirst="0" w:colLast="0"/>
      <w:bookmarkEnd w:id="15"/>
      <w:r>
        <w:rPr>
          <w:rFonts w:ascii="Calibri" w:eastAsia="Calibri" w:hAnsi="Calibri" w:cs="Calibri"/>
          <w:b/>
          <w:color w:val="000000"/>
          <w:sz w:val="22"/>
          <w:szCs w:val="22"/>
        </w:rPr>
        <w:t>Materiały na podsypkę i do wypełnienia spoin oraz szczelin w nawierzchni</w:t>
      </w:r>
    </w:p>
    <w:p w14:paraId="6E4A43A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następujące materiały:</w:t>
      </w:r>
    </w:p>
    <w:p w14:paraId="3212607E" w14:textId="77777777" w:rsidR="00572A86" w:rsidRDefault="007944B8">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podsypkę cementowo-piaskową pod nawierzchnię mieszankę cementu i piasku w stosunku 1:4 z piasku naturalnego spełniającego wymagania dla gatunku 1 wg  </w:t>
      </w:r>
      <w:hyperlink r:id="rId14">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cementu powszechnego uż</w:t>
      </w:r>
      <w:r>
        <w:rPr>
          <w:rFonts w:ascii="Calibri" w:eastAsia="Calibri" w:hAnsi="Calibri" w:cs="Calibri"/>
          <w:color w:val="000000"/>
          <w:sz w:val="22"/>
          <w:szCs w:val="22"/>
        </w:rPr>
        <w:t>ytku spełniającego wymagania  </w:t>
      </w:r>
      <w:hyperlink r:id="rId15">
        <w:r>
          <w:rPr>
            <w:rFonts w:ascii="Calibri" w:eastAsia="Calibri" w:hAnsi="Calibri" w:cs="Calibri"/>
            <w:color w:val="000000"/>
            <w:sz w:val="22"/>
            <w:szCs w:val="22"/>
            <w:u w:val="single"/>
          </w:rPr>
          <w:t>PN-EN 197-1:2002 </w:t>
        </w:r>
      </w:hyperlink>
      <w:r>
        <w:rPr>
          <w:rFonts w:ascii="Calibri" w:eastAsia="Calibri" w:hAnsi="Calibri" w:cs="Calibri"/>
          <w:color w:val="000000"/>
          <w:sz w:val="22"/>
          <w:szCs w:val="22"/>
        </w:rPr>
        <w:t xml:space="preserve"> i wody odmiany 1 odpowiadającej wymaganiom </w:t>
      </w:r>
      <w:hyperlink r:id="rId16">
        <w:r>
          <w:rPr>
            <w:rFonts w:ascii="Calibri" w:eastAsia="Calibri" w:hAnsi="Calibri" w:cs="Calibri"/>
            <w:color w:val="000000"/>
            <w:sz w:val="22"/>
            <w:szCs w:val="22"/>
            <w:u w:val="single"/>
          </w:rPr>
          <w:t>PN-EN 1008:2004</w:t>
        </w:r>
      </w:hyperlink>
      <w:r>
        <w:rPr>
          <w:rFonts w:ascii="Calibri" w:eastAsia="Calibri" w:hAnsi="Calibri" w:cs="Calibri"/>
          <w:color w:val="000000"/>
          <w:sz w:val="22"/>
          <w:szCs w:val="22"/>
        </w:rPr>
        <w:t xml:space="preserve">   lub równoważne</w:t>
      </w:r>
    </w:p>
    <w:p w14:paraId="060CA150" w14:textId="77777777" w:rsidR="00572A86" w:rsidRDefault="007944B8">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wypełn</w:t>
      </w:r>
      <w:r>
        <w:rPr>
          <w:rFonts w:ascii="Calibri" w:eastAsia="Calibri" w:hAnsi="Calibri" w:cs="Calibri"/>
          <w:color w:val="000000"/>
          <w:sz w:val="22"/>
          <w:szCs w:val="22"/>
        </w:rPr>
        <w:t xml:space="preserve">iania spoin w nawierzchni na podsypce cementowo-piaskowej piasek naturalny spełniający wymagania </w:t>
      </w:r>
      <w:hyperlink r:id="rId17">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gatunku 2 lub równoważne.</w:t>
      </w:r>
    </w:p>
    <w:p w14:paraId="2D951DE1"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CA813D5"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6" w:name="_heading=h.z337ya" w:colFirst="0" w:colLast="0"/>
      <w:bookmarkEnd w:id="16"/>
    </w:p>
    <w:p w14:paraId="670DBD13"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SPRZĘTU I MASZYN</w:t>
      </w:r>
    </w:p>
    <w:p w14:paraId="151B74EC"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9612E3E"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i maszyn zostały zawarte w ST tom I pkt. 14.</w:t>
      </w:r>
    </w:p>
    <w:p w14:paraId="0037D652"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925BA70"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niekorzystnego wpływu na jakość wykonywanych robót. </w:t>
      </w:r>
    </w:p>
    <w:p w14:paraId="376E52CD"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robót powinien być zgodny z ofertą Wykonawcy i powinien odpowiadać pod względem typów wskazaniom zawa</w:t>
      </w:r>
      <w:r>
        <w:rPr>
          <w:rFonts w:ascii="Calibri" w:eastAsia="Calibri" w:hAnsi="Calibri" w:cs="Calibri"/>
          <w:color w:val="000000"/>
          <w:sz w:val="22"/>
          <w:szCs w:val="22"/>
        </w:rPr>
        <w:t xml:space="preserve">rtym w specyfikacji technicznej wykonania i odbioru robót, programie zapewnienia jakości lub projekcie organizacji robót, zaakceptowanym przez Inspektora nadzoru. </w:t>
      </w:r>
    </w:p>
    <w:p w14:paraId="1E6B4AEE"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będący własnością Wykonawcy lub wynajęty do wykonania robót ma być utrzymywany w dobr</w:t>
      </w:r>
      <w:r>
        <w:rPr>
          <w:rFonts w:ascii="Calibri" w:eastAsia="Calibri" w:hAnsi="Calibri" w:cs="Calibri"/>
          <w:color w:val="000000"/>
          <w:sz w:val="22"/>
          <w:szCs w:val="22"/>
        </w:rPr>
        <w:t>ym stanie i gotowości do pracy. Będzie spełniał normy ochrony środowiska i przepisy dotyczące jego użytkowania. Wykonawca dostarczy Inspektorowi nadzoru kopie dokumentów potwierdzających dopuszczenie sprzętu do użytkowania, tam gdzie jest to wymagane przep</w:t>
      </w:r>
      <w:r>
        <w:rPr>
          <w:rFonts w:ascii="Calibri" w:eastAsia="Calibri" w:hAnsi="Calibri" w:cs="Calibri"/>
          <w:color w:val="000000"/>
          <w:sz w:val="22"/>
          <w:szCs w:val="22"/>
        </w:rPr>
        <w:t>isami.</w:t>
      </w:r>
    </w:p>
    <w:p w14:paraId="152658BE"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użyty w trakcie realizacji robót objętych specyfikacją powinien spełniać wymagania obowiązujące w budownictwie, powinien być sprawny, spełniać wymagania bhp oraz posiadać instrukcję obsługi. Osoby obsługujące sprzęt powinny być odpowiednio pr</w:t>
      </w:r>
      <w:r>
        <w:rPr>
          <w:rFonts w:ascii="Calibri" w:eastAsia="Calibri" w:hAnsi="Calibri" w:cs="Calibri"/>
          <w:color w:val="000000"/>
          <w:sz w:val="22"/>
          <w:szCs w:val="22"/>
        </w:rPr>
        <w:t xml:space="preserve">zeszkolone. </w:t>
      </w:r>
    </w:p>
    <w:p w14:paraId="7B27210D"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powinien podlegać kontroli osoby odpowiedzialnej za bhp na budowie. </w:t>
      </w:r>
    </w:p>
    <w:p w14:paraId="272BDA1F"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dokumentacja projektowa lub warunki umowy przewidują możliwość wariantowego użycia sprzętu przy wykonywanych robotach, wykonawca powiadomi inspektora nadzoru i </w:t>
      </w:r>
      <w:r>
        <w:rPr>
          <w:rFonts w:ascii="Calibri" w:eastAsia="Calibri" w:hAnsi="Calibri" w:cs="Calibri"/>
          <w:color w:val="000000"/>
          <w:sz w:val="22"/>
          <w:szCs w:val="22"/>
        </w:rPr>
        <w:t xml:space="preserve">uzyska jego akceptację przed użyciem sprzętu. </w:t>
      </w:r>
    </w:p>
    <w:p w14:paraId="585BAE67"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Wybrany sprzęt, po akceptacji Inspektora Nadzoru, nie może być później zmieniany bez jego zgody. </w:t>
      </w:r>
    </w:p>
    <w:p w14:paraId="503E88C6"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Jakikolwiek sprzęt, maszyny, urządzenia i narzędzia nie gwarantujące zachowania warunków umowy, zostaną przez I</w:t>
      </w:r>
      <w:r>
        <w:rPr>
          <w:rFonts w:ascii="Calibri" w:eastAsia="Calibri" w:hAnsi="Calibri" w:cs="Calibri"/>
          <w:color w:val="000000"/>
          <w:sz w:val="22"/>
          <w:szCs w:val="22"/>
        </w:rPr>
        <w:t>nspektora Nadzoru zdyskwalifikowane i nie dopuszczone do robót.</w:t>
      </w:r>
    </w:p>
    <w:p w14:paraId="0A11E83A"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C06B9CE"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7" w:name="_heading=h.3j2qqm3" w:colFirst="0" w:colLast="0"/>
      <w:bookmarkEnd w:id="17"/>
    </w:p>
    <w:p w14:paraId="591311A4"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ŚRODKÓW TRANSPORTU</w:t>
      </w:r>
    </w:p>
    <w:p w14:paraId="4B989985"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8464E18"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środków transportu zostały zawarte w ST tom I pkt. 15.</w:t>
      </w:r>
    </w:p>
    <w:p w14:paraId="7C2ED332" w14:textId="77777777" w:rsidR="00572A86" w:rsidRDefault="00572A86">
      <w:pPr>
        <w:pBdr>
          <w:top w:val="nil"/>
          <w:left w:val="nil"/>
          <w:bottom w:val="nil"/>
          <w:right w:val="nil"/>
          <w:between w:val="nil"/>
        </w:pBdr>
        <w:tabs>
          <w:tab w:val="left" w:pos="0"/>
          <w:tab w:val="left" w:pos="6946"/>
        </w:tabs>
        <w:spacing w:line="240" w:lineRule="auto"/>
        <w:ind w:left="0" w:hanging="2"/>
        <w:jc w:val="both"/>
        <w:rPr>
          <w:rFonts w:ascii="Calibri" w:eastAsia="Calibri" w:hAnsi="Calibri" w:cs="Calibri"/>
          <w:color w:val="000000"/>
          <w:sz w:val="22"/>
          <w:szCs w:val="22"/>
        </w:rPr>
      </w:pPr>
    </w:p>
    <w:p w14:paraId="2B691542"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Materiały powinny być przewożone środkami transportu kołowego – samochodem skrzyniowym, wywrotką i samochodem dostawczym w sposób zapewniający uniknięcie uszkodzeń podczas transportu. </w:t>
      </w:r>
    </w:p>
    <w:p w14:paraId="7961549F"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Środki transportowe muszą być w pełni sprawne. Podczas transportu należ</w:t>
      </w:r>
      <w:r>
        <w:rPr>
          <w:rFonts w:ascii="Calibri" w:eastAsia="Calibri" w:hAnsi="Calibri" w:cs="Calibri"/>
          <w:color w:val="000000"/>
          <w:sz w:val="22"/>
          <w:szCs w:val="22"/>
        </w:rPr>
        <w:t>y przestrzegać przepisów bhp przy robotach transportowych.</w:t>
      </w:r>
    </w:p>
    <w:p w14:paraId="25F85B30"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Obowiązkiem wykonawcy jest pozyskanie wymaganych prawem zezwoleń na poruszanie się środkami transportu po terenie m.st. Warszawy.</w:t>
      </w:r>
    </w:p>
    <w:p w14:paraId="43CF0AFE"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betonowe, trylinka </w:t>
      </w:r>
      <w:r>
        <w:rPr>
          <w:rFonts w:ascii="Calibri" w:eastAsia="Calibri" w:hAnsi="Calibri" w:cs="Calibri"/>
          <w:color w:val="000000"/>
          <w:sz w:val="22"/>
          <w:szCs w:val="22"/>
        </w:rPr>
        <w:t>mogą być przewożone w paletach samochodam</w:t>
      </w:r>
      <w:r>
        <w:rPr>
          <w:rFonts w:ascii="Calibri" w:eastAsia="Calibri" w:hAnsi="Calibri" w:cs="Calibri"/>
          <w:color w:val="000000"/>
          <w:sz w:val="22"/>
          <w:szCs w:val="22"/>
        </w:rPr>
        <w:t>i skrzyniowymi po osiągnięciu przez beton wytrzymałości na ściskanie, co najmniej, 15MPa. Kostki betonowe w czasie transportu powinny być zabezpieczone przed przemieszczaniem się i kostek. Palety powinny być spinane taśmami stalowymi lub plastikowymi. Na j</w:t>
      </w:r>
      <w:r>
        <w:rPr>
          <w:rFonts w:ascii="Calibri" w:eastAsia="Calibri" w:hAnsi="Calibri" w:cs="Calibri"/>
          <w:color w:val="000000"/>
          <w:sz w:val="22"/>
          <w:szCs w:val="22"/>
        </w:rPr>
        <w:t>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78E581D8"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Kostk</w:t>
      </w:r>
      <w:r>
        <w:rPr>
          <w:rFonts w:ascii="Calibri" w:eastAsia="Calibri" w:hAnsi="Calibri" w:cs="Calibri"/>
          <w:b/>
          <w:color w:val="000000"/>
          <w:sz w:val="22"/>
          <w:szCs w:val="22"/>
        </w:rPr>
        <w:t xml:space="preserve">i kamienne </w:t>
      </w:r>
      <w:r>
        <w:rPr>
          <w:rFonts w:ascii="Calibri" w:eastAsia="Calibri" w:hAnsi="Calibri" w:cs="Calibri"/>
          <w:color w:val="000000"/>
          <w:sz w:val="22"/>
          <w:szCs w:val="22"/>
        </w:rPr>
        <w:t xml:space="preserve">powinny być przewożone w paletach. Palety powinny być spinane taśmami stalowymi lub plastikowymi Na jednej palecie zaleca się układać do 10 warstw tak, aby masa palety z kostkami wynosiła od 1200 do 1700 kg. Pożądane jest, aby palety z kostkami </w:t>
      </w:r>
      <w:r>
        <w:rPr>
          <w:rFonts w:ascii="Calibri" w:eastAsia="Calibri" w:hAnsi="Calibri" w:cs="Calibri"/>
          <w:color w:val="000000"/>
          <w:sz w:val="22"/>
          <w:szCs w:val="22"/>
        </w:rPr>
        <w:t>były wysyłane do odbiorcy środkiem transportu samochodowego wyposażonym w dźwig do załadunku i rozładunku.</w:t>
      </w:r>
    </w:p>
    <w:p w14:paraId="17B337ED"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Krawężniki i obrzeża</w:t>
      </w:r>
      <w:r>
        <w:rPr>
          <w:rFonts w:ascii="Calibri" w:eastAsia="Calibri" w:hAnsi="Calibri" w:cs="Calibri"/>
          <w:color w:val="000000"/>
          <w:sz w:val="22"/>
          <w:szCs w:val="22"/>
        </w:rPr>
        <w:t xml:space="preserve"> mogą być przewożone dowolnymi środkami transportowymi. Krawężniki betonowe, obrzeża i przepusty układać należy na podkładach dre</w:t>
      </w:r>
      <w:r>
        <w:rPr>
          <w:rFonts w:ascii="Calibri" w:eastAsia="Calibri" w:hAnsi="Calibri" w:cs="Calibri"/>
          <w:color w:val="000000"/>
          <w:sz w:val="22"/>
          <w:szCs w:val="22"/>
        </w:rPr>
        <w:t xml:space="preserve">wnianych w kierunku jazdy. Powinny być zabezpieczone w sposób trwały przed przemieszczaniem się i uszkodzeniem w czasie transportu. </w:t>
      </w:r>
    </w:p>
    <w:p w14:paraId="51754DB2"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Beton asfaltowy</w:t>
      </w:r>
      <w:r>
        <w:rPr>
          <w:rFonts w:ascii="Calibri" w:eastAsia="Calibri" w:hAnsi="Calibri" w:cs="Calibri"/>
          <w:color w:val="000000"/>
          <w:sz w:val="22"/>
          <w:szCs w:val="22"/>
        </w:rPr>
        <w:t xml:space="preserve"> należy przewozić pojazdami samowyładowczymi wyposażonymi w pokrowce brezentowe. W czasie transportu mieszan</w:t>
      </w:r>
      <w:r>
        <w:rPr>
          <w:rFonts w:ascii="Calibri" w:eastAsia="Calibri" w:hAnsi="Calibri" w:cs="Calibri"/>
          <w:color w:val="000000"/>
          <w:sz w:val="22"/>
          <w:szCs w:val="22"/>
        </w:rPr>
        <w:t>ka powinna być przykryta pokrowcem. Czas transportu od załadunku do rozładunku nie powinien przekraczać 2 godzin z jednoczesnym spełnieniem warunku zachowania temperatury wbudowania. Zaleca się stosowanie samochodów termosów z podwójnymi ścianami skrzyni w</w:t>
      </w:r>
      <w:r>
        <w:rPr>
          <w:rFonts w:ascii="Calibri" w:eastAsia="Calibri" w:hAnsi="Calibri" w:cs="Calibri"/>
          <w:color w:val="000000"/>
          <w:sz w:val="22"/>
          <w:szCs w:val="22"/>
        </w:rPr>
        <w:t>yposażonej w system ogrzewczy.</w:t>
      </w:r>
    </w:p>
    <w:p w14:paraId="1C329443"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Kruszywa</w:t>
      </w:r>
      <w:r>
        <w:rPr>
          <w:rFonts w:ascii="Calibri" w:eastAsia="Calibri" w:hAnsi="Calibri" w:cs="Calibri"/>
          <w:color w:val="000000"/>
          <w:sz w:val="22"/>
          <w:szCs w:val="22"/>
        </w:rPr>
        <w:t xml:space="preserve"> można przewozić dowolnym środkiem transportu, w warunkach zabezpieczających je przed zanieczyszczeniem i zmieszaniem z innymi materiałami. Podczas transportu kruszywa powinny być zabezpieczone przed wysypaniem się, a</w:t>
      </w:r>
      <w:r>
        <w:rPr>
          <w:rFonts w:ascii="Calibri" w:eastAsia="Calibri" w:hAnsi="Calibri" w:cs="Calibri"/>
          <w:color w:val="000000"/>
          <w:sz w:val="22"/>
          <w:szCs w:val="22"/>
        </w:rPr>
        <w:t xml:space="preserve"> kruszywo drobne przed zapyleniem. </w:t>
      </w:r>
    </w:p>
    <w:p w14:paraId="5B6E85B6"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A0C79E0"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1y810tw" w:colFirst="0" w:colLast="0"/>
      <w:bookmarkEnd w:id="18"/>
    </w:p>
    <w:p w14:paraId="0BAC494A"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b/>
          <w:color w:val="000000"/>
        </w:rPr>
        <w:lastRenderedPageBreak/>
        <w:t>WYMAGANIA DOTYCZĄCE WYKONANIA I ODBIORU ROBÓT BUDOWLANYCH</w:t>
      </w:r>
    </w:p>
    <w:p w14:paraId="6B845739"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F132084"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wykonania i odbioru robót budowlanych zostały zawarte w ST tom I pkt. 16 oraz </w:t>
      </w:r>
      <w:r>
        <w:rPr>
          <w:rFonts w:ascii="Calibri" w:eastAsia="Calibri" w:hAnsi="Calibri" w:cs="Calibri"/>
          <w:sz w:val="22"/>
          <w:szCs w:val="22"/>
        </w:rPr>
        <w:t>19</w:t>
      </w:r>
      <w:r>
        <w:rPr>
          <w:rFonts w:ascii="Calibri" w:eastAsia="Calibri" w:hAnsi="Calibri" w:cs="Calibri"/>
          <w:color w:val="000000"/>
          <w:sz w:val="22"/>
          <w:szCs w:val="22"/>
        </w:rPr>
        <w:t>.</w:t>
      </w:r>
    </w:p>
    <w:p w14:paraId="2BD336B4"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0E66D8E"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Koordynacja robót budowlano montażowych poszczególnych rodzajów powinna być dokonywana we wszystkich fazach procesu inwestycyjnego i </w:t>
      </w:r>
      <w:r>
        <w:rPr>
          <w:rFonts w:ascii="Calibri" w:eastAsia="Calibri" w:hAnsi="Calibri" w:cs="Calibri"/>
          <w:sz w:val="22"/>
          <w:szCs w:val="22"/>
        </w:rPr>
        <w:t>potwierdzona</w:t>
      </w:r>
      <w:r>
        <w:rPr>
          <w:rFonts w:ascii="Calibri" w:eastAsia="Calibri" w:hAnsi="Calibri" w:cs="Calibri"/>
          <w:color w:val="000000"/>
          <w:sz w:val="22"/>
          <w:szCs w:val="22"/>
        </w:rPr>
        <w:t xml:space="preserve"> zapisami w dzienniku budowy.</w:t>
      </w:r>
    </w:p>
    <w:p w14:paraId="0305DC72"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umową oraz za jakość</w:t>
      </w:r>
      <w:r>
        <w:rPr>
          <w:rFonts w:ascii="Calibri" w:eastAsia="Calibri" w:hAnsi="Calibri" w:cs="Calibri"/>
          <w:color w:val="000000"/>
          <w:sz w:val="22"/>
          <w:szCs w:val="22"/>
        </w:rPr>
        <w:t xml:space="preserve"> zastosowanych materiałów i wykonywanych robót, za ich zgodność z dokumentacją projektową, wymaganiami specyfikacji technicznej, z harmonogramem rzeczowo - finansowym oraz poleceniami Inspektora nadzoru.</w:t>
      </w:r>
    </w:p>
    <w:p w14:paraId="12E6BE8F"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w oparciu o obowiązujące przep</w:t>
      </w:r>
      <w:r>
        <w:rPr>
          <w:rFonts w:ascii="Calibri" w:eastAsia="Calibri" w:hAnsi="Calibri" w:cs="Calibri"/>
          <w:color w:val="000000"/>
          <w:sz w:val="22"/>
          <w:szCs w:val="22"/>
        </w:rPr>
        <w:t>isy i normy wykonania i odbioru robót:</w:t>
      </w:r>
    </w:p>
    <w:p w14:paraId="39292FD2" w14:textId="77777777" w:rsidR="00572A86" w:rsidRDefault="007944B8">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7 lipca 1994 r. Prawo budowlane (Dz. U. z 2023 r. poz. 682 z </w:t>
      </w:r>
      <w:proofErr w:type="spellStart"/>
      <w:r>
        <w:rPr>
          <w:rFonts w:ascii="Calibri" w:eastAsia="Calibri" w:hAnsi="Calibri" w:cs="Calibri"/>
          <w:color w:val="000000"/>
          <w:sz w:val="22"/>
          <w:szCs w:val="22"/>
        </w:rPr>
        <w:t>późń</w:t>
      </w:r>
      <w:proofErr w:type="spellEnd"/>
      <w:r>
        <w:rPr>
          <w:rFonts w:ascii="Calibri" w:eastAsia="Calibri" w:hAnsi="Calibri" w:cs="Calibri"/>
          <w:color w:val="000000"/>
          <w:sz w:val="22"/>
          <w:szCs w:val="22"/>
        </w:rPr>
        <w:t>. zm.)</w:t>
      </w:r>
    </w:p>
    <w:p w14:paraId="7C1C5AC9" w14:textId="77777777" w:rsidR="00572A86" w:rsidRDefault="007944B8">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16 kwietnia 2004 r. o wyrobach budowlanych (Dz. U. 2021 poz. 1213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p w14:paraId="66D3C681" w14:textId="77777777" w:rsidR="00572A86" w:rsidRDefault="007944B8">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Polskimi normami, normami branżowymi </w:t>
      </w:r>
      <w:r>
        <w:rPr>
          <w:rFonts w:ascii="Calibri" w:eastAsia="Calibri" w:hAnsi="Calibri" w:cs="Calibri"/>
          <w:color w:val="000000"/>
          <w:sz w:val="22"/>
          <w:szCs w:val="22"/>
        </w:rPr>
        <w:t>oraz innymi przepisami, dotyczącymi prowadzonych robót.</w:t>
      </w:r>
    </w:p>
    <w:p w14:paraId="65733BDF"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w:t>
      </w:r>
    </w:p>
    <w:p w14:paraId="10CCC144" w14:textId="77777777" w:rsidR="00572A86" w:rsidRDefault="007944B8">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utrzymywać teren robót i wykopy w stanie bez wody stojącej,</w:t>
      </w:r>
    </w:p>
    <w:p w14:paraId="1A1F0CB8" w14:textId="77777777" w:rsidR="00572A86" w:rsidRDefault="007944B8">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podejmować wszelkie konieczne kroki mające na celu stosowanie się do przepisów i norm dotyczących ochrony środowiska na terenie i wokół terenu robót oraz będzie unikać uszkodzeń lub uciążliwości dla osób lub własności społecznej, a wynikających ze skażenia</w:t>
      </w:r>
      <w:r>
        <w:rPr>
          <w:rFonts w:ascii="Calibri" w:eastAsia="Calibri" w:hAnsi="Calibri" w:cs="Calibri"/>
          <w:color w:val="000000"/>
          <w:sz w:val="22"/>
          <w:szCs w:val="22"/>
        </w:rPr>
        <w:t>, hałasu lub innych przyczyn powstałych w następstwie jego sposobu działania.</w:t>
      </w:r>
    </w:p>
    <w:p w14:paraId="3437BF78"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Stosując się do tych wymagań, Wykonawca będzie miał szczególny wzgląd na: </w:t>
      </w:r>
    </w:p>
    <w:p w14:paraId="59B92327" w14:textId="77777777" w:rsidR="00572A86" w:rsidRDefault="007944B8">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zanieczyszczeniem zbiorników i cieków wodnych pyłami lub substancjami toksycznymi,</w:t>
      </w:r>
    </w:p>
    <w:p w14:paraId="2E8670BA" w14:textId="77777777" w:rsidR="00572A86" w:rsidRDefault="007944B8">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zanieczyszczenia pow</w:t>
      </w:r>
      <w:r>
        <w:rPr>
          <w:rFonts w:ascii="Calibri" w:eastAsia="Calibri" w:hAnsi="Calibri" w:cs="Calibri"/>
          <w:color w:val="000000"/>
          <w:sz w:val="22"/>
          <w:szCs w:val="22"/>
        </w:rPr>
        <w:t>ietrza pyłami lub gazami,</w:t>
      </w:r>
    </w:p>
    <w:p w14:paraId="769F5613" w14:textId="77777777" w:rsidR="00572A86" w:rsidRDefault="007944B8">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możliwość powstania pożaru.</w:t>
      </w:r>
    </w:p>
    <w:p w14:paraId="59B6142E"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będzie przestrzegać przepisów ochrony przeciwpożarowej i utrzymywać sprawny sprzęt przeciwpożarowy, wymagany odpowiednimi przepisami. Materiały łatwopalne będą składowane w sposób zgodny z odp</w:t>
      </w:r>
      <w:r>
        <w:rPr>
          <w:rFonts w:ascii="Calibri" w:eastAsia="Calibri" w:hAnsi="Calibri" w:cs="Calibri"/>
          <w:color w:val="000000"/>
          <w:sz w:val="22"/>
          <w:szCs w:val="22"/>
        </w:rPr>
        <w:t xml:space="preserve">owiednimi przepisami i zabezpieczone przed dostępem osób trzecich. </w:t>
      </w:r>
    </w:p>
    <w:p w14:paraId="39311D86"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odpowiedzialny za wszystkie straty spowodowane pożarem wywołanym jako rezultat realizacji robót albo przez personel wykonawcy. </w:t>
      </w:r>
    </w:p>
    <w:p w14:paraId="2C467E57"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odpowiada za ochronę instalacji sieci i urządzeń itp. zlokalizowanych w miejscu prowadzenia robót bud</w:t>
      </w:r>
      <w:r>
        <w:rPr>
          <w:rFonts w:ascii="Calibri" w:eastAsia="Calibri" w:hAnsi="Calibri" w:cs="Calibri"/>
          <w:color w:val="000000"/>
          <w:sz w:val="22"/>
          <w:szCs w:val="22"/>
        </w:rPr>
        <w:t xml:space="preserve">owlanych. </w:t>
      </w:r>
    </w:p>
    <w:p w14:paraId="27698F39"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zapewni właściwe oznaczenie i zabezpieczenie przed uszkodzeniem instalacji, sieci urządzeń itp. w czasie trwania robót budowlanych. </w:t>
      </w:r>
    </w:p>
    <w:p w14:paraId="17A8395A"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 fakcie przypadkowego uszkodzenia, Wykonawca bezzwłocznie powiadomi Inspektora nadzoru i zainteresowa</w:t>
      </w:r>
      <w:r>
        <w:rPr>
          <w:rFonts w:ascii="Calibri" w:eastAsia="Calibri" w:hAnsi="Calibri" w:cs="Calibri"/>
          <w:color w:val="000000"/>
          <w:sz w:val="22"/>
          <w:szCs w:val="22"/>
        </w:rPr>
        <w:t>nych użytkowników oraz będzie z nimi współpracował, dostarczając wszelkiej pomocy potrzebnej przy dokonaniu napraw. Wykonawca będzie odpowiadać za wszelkie spowodowane przez jego działanie uszkodzenia.</w:t>
      </w:r>
    </w:p>
    <w:p w14:paraId="2BACFBA7"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Następstwa jakiegokolwiek błędu spowodowanego przez Wy</w:t>
      </w:r>
      <w:r>
        <w:rPr>
          <w:rFonts w:ascii="Calibri" w:eastAsia="Calibri" w:hAnsi="Calibri" w:cs="Calibri"/>
          <w:color w:val="000000"/>
          <w:sz w:val="22"/>
          <w:szCs w:val="22"/>
        </w:rPr>
        <w:t xml:space="preserve">konawcę w wytyczeniu i wykonywaniu robót zostaną poprawione przez Wykonawcę na własny koszt. </w:t>
      </w:r>
    </w:p>
    <w:p w14:paraId="263EF3DC"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Decyzje Inspektora Nadzoru dotyczące akceptacji lub odrzucenia materiałów i elementów robót będą oparte na wymaganiach sformułowanych w dokumentach umowy, dokumen</w:t>
      </w:r>
      <w:r>
        <w:rPr>
          <w:rFonts w:ascii="Calibri" w:eastAsia="Calibri" w:hAnsi="Calibri" w:cs="Calibri"/>
          <w:color w:val="000000"/>
          <w:sz w:val="22"/>
          <w:szCs w:val="22"/>
        </w:rPr>
        <w:t xml:space="preserve">tacji projektowej i w specyfikacji technicznej, a także w normach i wytycznych. Przy podejmowaniu decyzji Inspektor nadzoru uwzględni wyniki badań materiałów i robót, rozrzuty normalnie występujące przy produkcji i przy badaniach materiałów, doświadczenia </w:t>
      </w:r>
      <w:r>
        <w:rPr>
          <w:rFonts w:ascii="Calibri" w:eastAsia="Calibri" w:hAnsi="Calibri" w:cs="Calibri"/>
          <w:color w:val="000000"/>
          <w:sz w:val="22"/>
          <w:szCs w:val="22"/>
        </w:rPr>
        <w:t xml:space="preserve">z przeszłości, wyniki badań naukowych oraz inne czynniki wpływające na rozważaną kwestię. </w:t>
      </w:r>
    </w:p>
    <w:p w14:paraId="581E0F9E"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Polecenia Inspektora nadzoru dotyczące realizacji robót będą wykonywane przez Wykonawcę nie później niż w czasie przez niego wyznaczonym, pod groźba wstrzymania robó</w:t>
      </w:r>
      <w:r>
        <w:rPr>
          <w:rFonts w:ascii="Calibri" w:eastAsia="Calibri" w:hAnsi="Calibri" w:cs="Calibri"/>
          <w:color w:val="000000"/>
          <w:sz w:val="22"/>
          <w:szCs w:val="22"/>
        </w:rPr>
        <w:t xml:space="preserve">t. Skutki finansowe z tytułu wstrzymania robót w takiej sytuacji ponosi Wykonawca. </w:t>
      </w:r>
    </w:p>
    <w:p w14:paraId="144A124B"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warunkami określonymi w założeniach roboty powinny być wykonane zgodnie z warunkami wynikającymi z rozporządzenia Ministra Infrastruktury z dnia 24 czerwca 2022 w spra</w:t>
      </w:r>
      <w:r>
        <w:rPr>
          <w:rFonts w:ascii="Calibri" w:eastAsia="Calibri" w:hAnsi="Calibri" w:cs="Calibri"/>
          <w:color w:val="000000"/>
          <w:sz w:val="22"/>
          <w:szCs w:val="22"/>
        </w:rPr>
        <w:t>wie przepisów techniczno-budowlanych dotyczących dróg publicznych (tekst jedn. Dz. U. 2022 poz. 1518).</w:t>
      </w:r>
    </w:p>
    <w:p w14:paraId="78AC7E51"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9" w:name="_heading=h.4i7ojhp" w:colFirst="0" w:colLast="0"/>
      <w:bookmarkEnd w:id="19"/>
    </w:p>
    <w:p w14:paraId="0C76D6AD"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robót rozbiórkowych nawierzchni chodników i dróg</w:t>
      </w:r>
    </w:p>
    <w:p w14:paraId="46165808"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elementów chodników i nawierzchni obejmują usunięcie z terenu budowy wszystkich jej elementów kolidujących z prowadzeniem robót objętych zamówieniem. </w:t>
      </w:r>
    </w:p>
    <w:p w14:paraId="623BF2B0"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można wykonywać ręcznie mechanicznie lub w inny sposób określony z </w:t>
      </w:r>
      <w:r>
        <w:rPr>
          <w:rFonts w:ascii="Calibri" w:eastAsia="Calibri" w:hAnsi="Calibri" w:cs="Calibri"/>
          <w:color w:val="000000"/>
          <w:sz w:val="22"/>
          <w:szCs w:val="22"/>
        </w:rPr>
        <w:t xml:space="preserve">inspektorem nadzoru. </w:t>
      </w:r>
    </w:p>
    <w:p w14:paraId="30DA243A"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elementy możliwe do powtórnego wbudowania i wykorzystania powinny być oczyszczone i posegregowane według danych asortymentów. </w:t>
      </w:r>
    </w:p>
    <w:p w14:paraId="3BAC9A30"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powtórnym wbudowaniem wszystkie elementy z odzysku powinny być odebrane przez inspektora na</w:t>
      </w:r>
      <w:r>
        <w:rPr>
          <w:rFonts w:ascii="Calibri" w:eastAsia="Calibri" w:hAnsi="Calibri" w:cs="Calibri"/>
          <w:color w:val="000000"/>
          <w:sz w:val="22"/>
          <w:szCs w:val="22"/>
        </w:rPr>
        <w:t xml:space="preserve">dzoru. </w:t>
      </w:r>
    </w:p>
    <w:p w14:paraId="67A40A76"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14:paraId="1B3247B5"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Ubytki </w:t>
      </w:r>
      <w:r>
        <w:rPr>
          <w:rFonts w:ascii="Calibri" w:eastAsia="Calibri" w:hAnsi="Calibri" w:cs="Calibri"/>
          <w:color w:val="000000"/>
          <w:sz w:val="22"/>
          <w:szCs w:val="22"/>
        </w:rPr>
        <w:t>w miejscach, gdzie nie przewiduje się wykonania wykopów drogowych należy wypełnić warstwami gruntem o wilgotności optymalnej i zagęścić do poziomu otaczającego terenu.</w:t>
      </w:r>
    </w:p>
    <w:p w14:paraId="72F5A160" w14:textId="77777777" w:rsidR="00572A86" w:rsidRDefault="00572A86">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543CC9AC"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bookmarkStart w:id="20" w:name="_heading=h.2xcytpi" w:colFirst="0" w:colLast="0"/>
      <w:bookmarkEnd w:id="20"/>
      <w:r>
        <w:rPr>
          <w:rFonts w:ascii="Calibri" w:eastAsia="Calibri" w:hAnsi="Calibri" w:cs="Calibri"/>
          <w:b/>
          <w:color w:val="000000"/>
          <w:sz w:val="22"/>
          <w:szCs w:val="22"/>
        </w:rPr>
        <w:t xml:space="preserve"> Profilowanie i zagęszczenie podłoża</w:t>
      </w:r>
    </w:p>
    <w:p w14:paraId="3B11B79B" w14:textId="77777777" w:rsidR="00572A86" w:rsidRDefault="007944B8">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powinien przystąpić do wykonania koryta oraz profilowania i zagęszczenia podłoża bezpośrednio przed rozpoczęciem robót związanych z wykonaniem warstw nawierzchni. W wykonanym korycie oraz po wyprofilowanym i zagęszczonym podłożu nie może odbywać </w:t>
      </w:r>
      <w:r>
        <w:rPr>
          <w:rFonts w:ascii="Calibri" w:eastAsia="Calibri" w:hAnsi="Calibri" w:cs="Calibri"/>
          <w:color w:val="000000"/>
          <w:sz w:val="22"/>
          <w:szCs w:val="22"/>
        </w:rPr>
        <w:t>się ruch budowlany, niezwiązany bezpośrednio z wykonaniem pierwszej warstwy nawierzchni. Koryto można wykonywać ręcznie, gdy jego szerokość nie pozwala na zastosowanie maszyn, na przykład na poszerzeniach lub w przypadku robót o małym zakresie. Sposób wyko</w:t>
      </w:r>
      <w:r>
        <w:rPr>
          <w:rFonts w:ascii="Calibri" w:eastAsia="Calibri" w:hAnsi="Calibri" w:cs="Calibri"/>
          <w:color w:val="000000"/>
          <w:sz w:val="22"/>
          <w:szCs w:val="22"/>
        </w:rPr>
        <w:t>nania musi być zaakceptowany przez Inspektora Nadzoru. Grunt odspojony w czasie wykonywania koryta powinien być, zgodnie z decyzją Inspektora Nadzoru wbudowany w nasyp lub odwieziony na odkład lub do utylizacji. Przed przystąpieniem do profilowania podłoże</w:t>
      </w:r>
      <w:r>
        <w:rPr>
          <w:rFonts w:ascii="Calibri" w:eastAsia="Calibri" w:hAnsi="Calibri" w:cs="Calibri"/>
          <w:color w:val="000000"/>
          <w:sz w:val="22"/>
          <w:szCs w:val="22"/>
        </w:rPr>
        <w:t xml:space="preserve"> powinno być oczyszczone ze wszelkich zanieczyszczeń. Po oczyszczeniu powierzchni podłoża należy sprawdzić, czy istniejące rzędne terenu umożliwiają uzyskanie po profilowaniu zaprojektowanych rzędnych podłoża. Zaleca się, aby rzędne terenu przed profilowan</w:t>
      </w:r>
      <w:r>
        <w:rPr>
          <w:rFonts w:ascii="Calibri" w:eastAsia="Calibri" w:hAnsi="Calibri" w:cs="Calibri"/>
          <w:color w:val="000000"/>
          <w:sz w:val="22"/>
          <w:szCs w:val="22"/>
        </w:rPr>
        <w:t>iem były, o co najmniej 5 cm wyższe niż projektowane rzędne podłoża.</w:t>
      </w:r>
    </w:p>
    <w:p w14:paraId="31BD9345" w14:textId="77777777" w:rsidR="00572A86" w:rsidRDefault="007944B8">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powyższy warunek nie jest spełniony i występują zaniżenia poziomu w podłożu przewidzianym do profilowania, Wykonawca powinien spulchnić podłoże na głębokość zaakceptowaną przez Ins</w:t>
      </w:r>
      <w:r>
        <w:rPr>
          <w:rFonts w:ascii="Calibri" w:eastAsia="Calibri" w:hAnsi="Calibri" w:cs="Calibri"/>
          <w:color w:val="000000"/>
          <w:sz w:val="22"/>
          <w:szCs w:val="22"/>
        </w:rPr>
        <w:t>pektora Nadzoru, dowieźć dodatkowy grunt spełniający wymagania obowiązujące dla górnej strefy korpusu, w ilości koniecznej do uzyskania wymaganych rzędnych wysokościowych i zagęścić warstwę do uzyskania wartości wskaźnika zagęszczenia. Bezpośrednio po prof</w:t>
      </w:r>
      <w:r>
        <w:rPr>
          <w:rFonts w:ascii="Calibri" w:eastAsia="Calibri" w:hAnsi="Calibri" w:cs="Calibri"/>
          <w:color w:val="000000"/>
          <w:sz w:val="22"/>
          <w:szCs w:val="22"/>
        </w:rPr>
        <w:t xml:space="preserve">ilowaniu podłoża należy przystąpić do jego zagęszczania. Zagęszczanie podłoża należy kontynuować do osiągnięcia wskaźnika zagęszczenia nie mniejszego od podanego niżej  Wskaźnik zagęszczenia gruntu na górnej warstwie gr. 20 cm powinien wynosić 1 natomiast </w:t>
      </w:r>
      <w:r>
        <w:rPr>
          <w:rFonts w:ascii="Calibri" w:eastAsia="Calibri" w:hAnsi="Calibri" w:cs="Calibri"/>
          <w:color w:val="000000"/>
          <w:sz w:val="22"/>
          <w:szCs w:val="22"/>
        </w:rPr>
        <w:t xml:space="preserve">na głębokości od 20 cm do 50 cm 0,97.  </w:t>
      </w:r>
    </w:p>
    <w:p w14:paraId="50C78F5D" w14:textId="77777777" w:rsidR="00572A86" w:rsidRDefault="007944B8">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materiał tworzący podłoże uniemożliwia przeprowadzenie badania zagęszczenia, kontrolę zagęszczenia należy oprzeć na metodzie obciążeń płytowych. Należy określić pierwotny i wtórny modu</w:t>
      </w:r>
      <w:r>
        <w:rPr>
          <w:rFonts w:ascii="Calibri" w:eastAsia="Calibri" w:hAnsi="Calibri" w:cs="Calibri"/>
          <w:color w:val="000000"/>
          <w:sz w:val="22"/>
          <w:szCs w:val="22"/>
        </w:rPr>
        <w:t>ł odkształcenia podłoża według BN-64/8931-02. Stosunek wtórnego i pierwotnego modułu odkształcenia nie powinien przekraczać 2,2. Wilgotność gruntu podłoża podczas zagęszczania powinna być równa wilgotności optymalnej z tolerancją od -20% do +10%.</w:t>
      </w:r>
    </w:p>
    <w:p w14:paraId="12D3BFB3" w14:textId="77777777" w:rsidR="00572A86" w:rsidRDefault="007944B8">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 wykonaniu robót związanych z profilowaniem i zagęszczeniem podłoża nastąpi przerwa w robotach i Wykonawca nie przystąpi natychmiast do układania warstw nawierzchni, to powinien on zabezpieczyć podłoże przed nadmiernym zawilgoceniem, na przykład p</w:t>
      </w:r>
      <w:r>
        <w:rPr>
          <w:rFonts w:ascii="Calibri" w:eastAsia="Calibri" w:hAnsi="Calibri" w:cs="Calibri"/>
          <w:color w:val="000000"/>
          <w:sz w:val="22"/>
          <w:szCs w:val="22"/>
        </w:rPr>
        <w:t>rzez rozłożenie folii lub w inny sposób zaakceptowany przez Inspektora. Jeżeli wyprofilowane i zagęszczone podłoże uległo nadmiernemu zawilgoceniu, to do układania kolejnej warstwy można przystąpić dopiero po jego naturalnym osuszeniu. Po osuszeniu podłoża</w:t>
      </w:r>
      <w:r>
        <w:rPr>
          <w:rFonts w:ascii="Calibri" w:eastAsia="Calibri" w:hAnsi="Calibri" w:cs="Calibri"/>
          <w:color w:val="000000"/>
          <w:sz w:val="22"/>
          <w:szCs w:val="22"/>
        </w:rPr>
        <w:t xml:space="preserve"> Inspektor oceni jego stan i ewentualnie zaleci wykonanie niezbędnych napraw. Jeżeli zawilgocenie nastąpiło wskutek zaniedbania Wykonawcy, to naprawę wykona on na własny koszt.</w:t>
      </w:r>
    </w:p>
    <w:p w14:paraId="606DF27E"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1" w:name="_heading=h.1ci93xb" w:colFirst="0" w:colLast="0"/>
      <w:bookmarkEnd w:id="21"/>
    </w:p>
    <w:p w14:paraId="74FCBC03"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warstwy podsypkowej </w:t>
      </w:r>
    </w:p>
    <w:p w14:paraId="1EC5C30A" w14:textId="77777777" w:rsidR="00572A86" w:rsidRDefault="007944B8">
      <w:pPr>
        <w:numPr>
          <w:ilvl w:val="0"/>
          <w:numId w:val="18"/>
        </w:numPr>
        <w:pBdr>
          <w:top w:val="nil"/>
          <w:left w:val="nil"/>
          <w:bottom w:val="nil"/>
          <w:right w:val="nil"/>
          <w:between w:val="nil"/>
        </w:pBdr>
        <w:shd w:val="clear" w:color="auto" w:fill="FFFFFF"/>
        <w:spacing w:before="115"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Warstwy podsypkowe powinny być wytyczone w sposób umożliwiający wykonanie ich zgodnie z dokumentacją projektową z tolerancjami określonymi w niniejszej specyfikacji. Kruszywo powinno być rozkładane w warstwie o jednakowej grubości, z zachowaniem wymaganych</w:t>
      </w:r>
      <w:r>
        <w:rPr>
          <w:rFonts w:ascii="Calibri" w:eastAsia="Calibri" w:hAnsi="Calibri" w:cs="Calibri"/>
          <w:color w:val="000000"/>
          <w:sz w:val="22"/>
          <w:szCs w:val="22"/>
        </w:rPr>
        <w:t xml:space="preserve"> spadków i rzędnych wysokościowych. Grubość rozłożonej warstwy luźnego kruszywa powinna być taka, aby po jej zagęszczeniu osiągnięto grubość projektowaną.</w:t>
      </w:r>
    </w:p>
    <w:p w14:paraId="23D82B87"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miejscach, w których widoczna jest segregacja kruszywa należy przed zagęszczeniem wymienić kruszywo</w:t>
      </w:r>
      <w:r>
        <w:rPr>
          <w:rFonts w:ascii="Calibri" w:eastAsia="Calibri" w:hAnsi="Calibri" w:cs="Calibri"/>
          <w:color w:val="000000"/>
          <w:sz w:val="22"/>
          <w:szCs w:val="22"/>
        </w:rPr>
        <w:t xml:space="preserve"> na materiał o odpowiednich właściwościach. Po końcowym wyprofilowaniu warstwy odsączającej lub odcinającej należy przystąpić do jej zagęszczania</w:t>
      </w:r>
    </w:p>
    <w:p w14:paraId="370AAC2A"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lub zagłębienia powstałe w czasie zagęszczania powinny być wyrównywane na bieżąco przez spulchnien</w:t>
      </w:r>
      <w:r>
        <w:rPr>
          <w:rFonts w:ascii="Calibri" w:eastAsia="Calibri" w:hAnsi="Calibri" w:cs="Calibri"/>
          <w:color w:val="000000"/>
          <w:sz w:val="22"/>
          <w:szCs w:val="22"/>
        </w:rPr>
        <w:t xml:space="preserve">ie warstwy kruszywa i dodanie lub usunięcie materiału, aż do otrzymania równej powierzchni. Zagęszczanie należy kontynuować do osiągnięcia wskaźnika zagęszczenia nie mniejszego od 1,0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2F7BA418"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w:t>
      </w:r>
      <w:r>
        <w:rPr>
          <w:rFonts w:ascii="Calibri" w:eastAsia="Calibri" w:hAnsi="Calibri" w:cs="Calibri"/>
          <w:color w:val="000000"/>
          <w:sz w:val="22"/>
          <w:szCs w:val="22"/>
        </w:rPr>
        <w:t xml:space="preserve">ał, wbudowany w warstwę odsączającą lub odcinającą, uniemożliwia przeprowadzenie badania zagęszczenia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kontrolę zagęszczenia należy oprzeć na metodzie obciążeń płytowych. Należy określić pierwotny i wtórny moduł odkształceni</w:t>
      </w:r>
      <w:r>
        <w:rPr>
          <w:rFonts w:ascii="Calibri" w:eastAsia="Calibri" w:hAnsi="Calibri" w:cs="Calibri"/>
          <w:color w:val="000000"/>
          <w:sz w:val="22"/>
          <w:szCs w:val="22"/>
        </w:rPr>
        <w:t xml:space="preserve">a warstwy. Stosunek wtórnego i pierwotnego modułu odkształcenia nie powinien przekraczać 2,2. </w:t>
      </w:r>
    </w:p>
    <w:p w14:paraId="35530895"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Wilgotność kruszywa podczas zagęszczania powinna być równa wilgotności optymalnej z tolerancją od -20% do +10% jej wartości. W przypadku, gdy wilgotność kruszywa</w:t>
      </w:r>
      <w:r>
        <w:rPr>
          <w:rFonts w:ascii="Calibri" w:eastAsia="Calibri" w:hAnsi="Calibri" w:cs="Calibri"/>
          <w:color w:val="000000"/>
          <w:sz w:val="22"/>
          <w:szCs w:val="22"/>
        </w:rPr>
        <w:t xml:space="preserve">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4D7D0A21"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Grubość </w:t>
      </w:r>
      <w:r>
        <w:rPr>
          <w:rFonts w:ascii="Calibri" w:eastAsia="Calibri" w:hAnsi="Calibri" w:cs="Calibri"/>
          <w:color w:val="000000"/>
          <w:sz w:val="22"/>
          <w:szCs w:val="22"/>
        </w:rPr>
        <w:t>warstw powinna być zgodna z określona w dokumentacji projektowej tolerancja +1, -2 cm. Jeżeli warstwa wykonana została w dwóch warstwach należy mierzyć łączną grubość tych warstw,</w:t>
      </w:r>
    </w:p>
    <w:p w14:paraId="50FA7133"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Szerokość warstwy nie może różnić się od szerokości warstwy projektowanej o </w:t>
      </w:r>
      <w:r>
        <w:rPr>
          <w:rFonts w:ascii="Calibri" w:eastAsia="Calibri" w:hAnsi="Calibri" w:cs="Calibri"/>
          <w:color w:val="000000"/>
          <w:sz w:val="22"/>
          <w:szCs w:val="22"/>
        </w:rPr>
        <w:t xml:space="preserve">więcej niż +10,- 5cm. </w:t>
      </w:r>
    </w:p>
    <w:p w14:paraId="32D589DE"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i poprzeczne należy mierzyć 4 m łatą, nie mogą one przekraczać 20 mm. </w:t>
      </w:r>
    </w:p>
    <w:p w14:paraId="4516E968"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warstwy odcinającej na prostych łukach powinny być zgodne z dokumentacją projektową z tolerancją + 0,5%. </w:t>
      </w:r>
    </w:p>
    <w:p w14:paraId="1B0519DE"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Warstwa odsączają</w:t>
      </w:r>
      <w:r>
        <w:rPr>
          <w:rFonts w:ascii="Calibri" w:eastAsia="Calibri" w:hAnsi="Calibri" w:cs="Calibri"/>
          <w:color w:val="000000"/>
          <w:sz w:val="22"/>
          <w:szCs w:val="22"/>
        </w:rPr>
        <w:t xml:space="preserve">ca i odcinająca po wykonaniu, a przed ułożeniem następnej warstwy powinny być utrzymywane w dobrym stanie. </w:t>
      </w:r>
    </w:p>
    <w:p w14:paraId="2DBE2062"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warstwy z kruszywa dopuszcza się ruch pojazdów koniecznych dla wykonania wyżej leżącej warstwy nawierzchni. </w:t>
      </w:r>
    </w:p>
    <w:p w14:paraId="71ED150F" w14:textId="77777777" w:rsidR="00572A86" w:rsidRDefault="00572A86">
      <w:pPr>
        <w:pBdr>
          <w:top w:val="nil"/>
          <w:left w:val="nil"/>
          <w:bottom w:val="nil"/>
          <w:right w:val="nil"/>
          <w:between w:val="nil"/>
        </w:pBdr>
        <w:shd w:val="clear" w:color="auto" w:fill="FFFFFF"/>
        <w:spacing w:before="130" w:line="240" w:lineRule="auto"/>
        <w:ind w:left="0" w:hanging="2"/>
        <w:jc w:val="both"/>
        <w:rPr>
          <w:rFonts w:ascii="Calibri" w:eastAsia="Calibri" w:hAnsi="Calibri" w:cs="Calibri"/>
          <w:color w:val="000000"/>
          <w:sz w:val="22"/>
          <w:szCs w:val="22"/>
        </w:rPr>
      </w:pPr>
      <w:bookmarkStart w:id="22" w:name="_heading=h.3whwml4" w:colFirst="0" w:colLast="0"/>
      <w:bookmarkEnd w:id="22"/>
    </w:p>
    <w:p w14:paraId="2F4DC8E7"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podbudowy z chudego betonu</w:t>
      </w:r>
    </w:p>
    <w:p w14:paraId="5621017C" w14:textId="77777777" w:rsidR="00572A86" w:rsidRDefault="007944B8">
      <w:pPr>
        <w:numPr>
          <w:ilvl w:val="0"/>
          <w:numId w:val="19"/>
        </w:numPr>
        <w:pBdr>
          <w:top w:val="nil"/>
          <w:left w:val="nil"/>
          <w:bottom w:val="nil"/>
          <w:right w:val="nil"/>
          <w:between w:val="nil"/>
        </w:pBdr>
        <w:shd w:val="clear" w:color="auto" w:fill="FFFFFF"/>
        <w:spacing w:before="182"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nie może być wykonywana wtedy, gdy temperatura powietrza spadła poniżej 5°C oraz wtedy, gdy podłoże jest zamarznięte i podczas opadów deszczu. Nie należy rozpoczynać produkcji mi</w:t>
      </w:r>
      <w:r>
        <w:rPr>
          <w:rFonts w:ascii="Calibri" w:eastAsia="Calibri" w:hAnsi="Calibri" w:cs="Calibri"/>
          <w:color w:val="000000"/>
          <w:sz w:val="22"/>
          <w:szCs w:val="22"/>
        </w:rPr>
        <w:t>eszanki betonowej, jeżeli prognozy meteorologiczne wskazują na możliwy spadek temperatury poniżej 2°C w czasie najbliższych 7 dni. Podbudowę z chudego betonu należy układać na wilgotnym podłożu.</w:t>
      </w:r>
    </w:p>
    <w:p w14:paraId="4B42DB65"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Jeżeli warstwa chudego betonu ma być układana w prowadnicach, to po wytyczeniu podbudowy należy ustawić na podłożu prowadnice w taki sposób, aby wyznaczały one ściśle linie krawędzi podbudowy według dokumentacji projektowej. Wysokość prowadnic powinna odpo</w:t>
      </w:r>
      <w:r>
        <w:rPr>
          <w:rFonts w:ascii="Calibri" w:eastAsia="Calibri" w:hAnsi="Calibri" w:cs="Calibri"/>
          <w:color w:val="000000"/>
          <w:sz w:val="22"/>
          <w:szCs w:val="22"/>
        </w:rPr>
        <w:t>wiadać grubości warstwy mieszanki betonowej w stanie niezagęszczonym.</w:t>
      </w:r>
    </w:p>
    <w:p w14:paraId="5EE79A5D"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Mieszankę chudego betonu o ściśle określonym uziarnieniu, zawartości cementu i wilgotności optymalnej należy wytwarzać w mieszarkach stacjonarnych, gwarantujących otrzymanie jednorodnej mieszanki. Mieszanka po wyprodukowaniu powinna być od razu transportow</w:t>
      </w:r>
      <w:r>
        <w:rPr>
          <w:rFonts w:ascii="Calibri" w:eastAsia="Calibri" w:hAnsi="Calibri" w:cs="Calibri"/>
          <w:color w:val="000000"/>
          <w:sz w:val="22"/>
          <w:szCs w:val="22"/>
        </w:rPr>
        <w:t>ana na miejsce wbudowania, w sposób zabezpieczony przed segregacją i nadmiernym wysychaniem.</w:t>
      </w:r>
    </w:p>
    <w:p w14:paraId="7619D878"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Przy układaniu mieszanki betonowej za pomocą równiarek konieczne jest stosowanie prowadnic. Wbudowanie za pomocą równiarek bez stosowania prowadnic, może odbywać s</w:t>
      </w:r>
      <w:r>
        <w:rPr>
          <w:rFonts w:ascii="Calibri" w:eastAsia="Calibri" w:hAnsi="Calibri" w:cs="Calibri"/>
          <w:color w:val="000000"/>
          <w:sz w:val="22"/>
          <w:szCs w:val="22"/>
        </w:rPr>
        <w:t>ię tylko w wyjątkowych wypadkach, za zgodą Inspektora Nadzoru.</w:t>
      </w:r>
    </w:p>
    <w:p w14:paraId="58926901"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Podbudowy z chudego betonu wykonuje się w jednej warstwie o grubości od 10 do 20 cm, po zagęszczeniu. Gdy wymagana jest większa grubość, to do układania drugiej warstwy można przystąpić najwcze</w:t>
      </w:r>
      <w:r>
        <w:rPr>
          <w:rFonts w:ascii="Calibri" w:eastAsia="Calibri" w:hAnsi="Calibri" w:cs="Calibri"/>
          <w:color w:val="000000"/>
          <w:sz w:val="22"/>
          <w:szCs w:val="22"/>
        </w:rPr>
        <w:t>śniej po upływie 7 dni od wykonania pierwszej warstwy i po odbiorze jej przez Inspektora Nadzoru.</w:t>
      </w:r>
    </w:p>
    <w:p w14:paraId="03D33D7C"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Natychmiast po rozłożeniu i wyprofilowaniu mieszanki należy rozpocząć jej zagęszczanie. Zagęszczanie podbudów o przekroju daszkowym powinno rozpocząć się od k</w:t>
      </w:r>
      <w:r>
        <w:rPr>
          <w:rFonts w:ascii="Calibri" w:eastAsia="Calibri" w:hAnsi="Calibri" w:cs="Calibri"/>
          <w:color w:val="000000"/>
          <w:sz w:val="22"/>
          <w:szCs w:val="22"/>
        </w:rPr>
        <w:t>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w:t>
      </w:r>
      <w:r>
        <w:rPr>
          <w:rFonts w:ascii="Calibri" w:eastAsia="Calibri" w:hAnsi="Calibri" w:cs="Calibri"/>
          <w:color w:val="000000"/>
          <w:sz w:val="22"/>
          <w:szCs w:val="22"/>
        </w:rPr>
        <w:t>i się, w stronę wyżej położonej krawędzi podbudowy. Pojawiające się w czasie wałowania zaniżenia, ubytki, rozwarstwienia i podobne wady, powinny być natychmiast naprawione przez zerwanie warstwy w miejscach wadliwie wykonanych na pełną głębokość i wbudowan</w:t>
      </w:r>
      <w:r>
        <w:rPr>
          <w:rFonts w:ascii="Calibri" w:eastAsia="Calibri" w:hAnsi="Calibri" w:cs="Calibri"/>
          <w:color w:val="000000"/>
          <w:sz w:val="22"/>
          <w:szCs w:val="22"/>
        </w:rPr>
        <w:t>ie nowej mieszanki albo przez ścięcie nadmiaru, wyrównanie i zagęszczenie. Powierzchnia zagęszczonej warstwy powinna mieć prawidłowy przekrój poprzeczny i jednolity wygląd. Zagęszczanie należy kontynuować do osiągnięcia wskaźnika zagęszczenia nie mniejszeg</w:t>
      </w:r>
      <w:r>
        <w:rPr>
          <w:rFonts w:ascii="Calibri" w:eastAsia="Calibri" w:hAnsi="Calibri" w:cs="Calibri"/>
          <w:color w:val="000000"/>
          <w:sz w:val="22"/>
          <w:szCs w:val="22"/>
        </w:rPr>
        <w:t xml:space="preserve">o niż 1,00 określonego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(cylinder typu dużego, II- </w:t>
      </w:r>
      <w:proofErr w:type="spellStart"/>
      <w:r>
        <w:rPr>
          <w:rFonts w:ascii="Calibri" w:eastAsia="Calibri" w:hAnsi="Calibri" w:cs="Calibri"/>
          <w:color w:val="000000"/>
          <w:sz w:val="22"/>
          <w:szCs w:val="22"/>
        </w:rPr>
        <w:t>ga</w:t>
      </w:r>
      <w:proofErr w:type="spellEnd"/>
      <w:r>
        <w:rPr>
          <w:rFonts w:ascii="Calibri" w:eastAsia="Calibri" w:hAnsi="Calibri" w:cs="Calibri"/>
          <w:color w:val="000000"/>
          <w:sz w:val="22"/>
          <w:szCs w:val="22"/>
        </w:rPr>
        <w:t xml:space="preserve"> metoda oznaczania). Zagęszczenie powinno być zakończone przed rozpoczęciem czasu wiązania cementu. Wilgotność mieszanki betonowej podczas zagęszczania powinna być równa w</w:t>
      </w:r>
      <w:r>
        <w:rPr>
          <w:rFonts w:ascii="Calibri" w:eastAsia="Calibri" w:hAnsi="Calibri" w:cs="Calibri"/>
          <w:color w:val="000000"/>
          <w:sz w:val="22"/>
          <w:szCs w:val="22"/>
        </w:rPr>
        <w:t>ilgotności optymalnej z tolerancją + 10% i - 20% jej wartości.</w:t>
      </w:r>
    </w:p>
    <w:p w14:paraId="59EA63A9"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tak organizować roboty, aby w miarę możliwości unikać podłużnych spoin roboczych, poprzez wykonanie podbudowy na całą szerokość równocześnie. W przeciwnym razie, przy podbudo</w:t>
      </w:r>
      <w:r>
        <w:rPr>
          <w:rFonts w:ascii="Calibri" w:eastAsia="Calibri" w:hAnsi="Calibri" w:cs="Calibri"/>
          <w:color w:val="000000"/>
          <w:sz w:val="22"/>
          <w:szCs w:val="22"/>
        </w:rPr>
        <w:t>wie wykonywanej w prowadnicach, przed wykonaniem kolejnego pasa podbudowy, należy pionową krawędź wykonanego pasa zwilżyć wodą. Przy podbudowie wykonanej bez prowadnic w ułożonej i zagęszczonej mieszance, należy wcześniej obciąć pionową krawędź. Po zwilżen</w:t>
      </w:r>
      <w:r>
        <w:rPr>
          <w:rFonts w:ascii="Calibri" w:eastAsia="Calibri" w:hAnsi="Calibri" w:cs="Calibri"/>
          <w:color w:val="000000"/>
          <w:sz w:val="22"/>
          <w:szCs w:val="22"/>
        </w:rPr>
        <w:t>iu jej wodą należy wbudować kolejny pas podbudowy. W podobny sposób należy wykonać poprzeczną spoinę roboczą na połączeniu działek roboczych. Od obcięcia pionowej krawędzi we wcześniej wykonanej mieszance można odstąpić wtedy, gdy czas pomiędzy zakończenie</w:t>
      </w:r>
      <w:r>
        <w:rPr>
          <w:rFonts w:ascii="Calibri" w:eastAsia="Calibri" w:hAnsi="Calibri" w:cs="Calibri"/>
          <w:color w:val="000000"/>
          <w:sz w:val="22"/>
          <w:szCs w:val="22"/>
        </w:rPr>
        <w:t>m zagęszczania jednego pasa, a rozpoczęciem wbudowania sąsiedniego pasa podbudowy, nie przekracza 60 minut. Jeżeli w dolnej warstwie podbudowy występują spoiny robocze, to spoiny w górnej warstwie podbudowy powinny być względem nich przesunięte o co najmni</w:t>
      </w:r>
      <w:r>
        <w:rPr>
          <w:rFonts w:ascii="Calibri" w:eastAsia="Calibri" w:hAnsi="Calibri" w:cs="Calibri"/>
          <w:color w:val="000000"/>
          <w:sz w:val="22"/>
          <w:szCs w:val="22"/>
        </w:rPr>
        <w:t>ej 30 cm dla spoiny podłużnej i 1 m dla spoiny poprzecznej.</w:t>
      </w:r>
    </w:p>
    <w:p w14:paraId="0FFE2B48"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powinna być natychmiast po zagęszczeniu poddana pielęgnacji. Pielęgnacja powinna być przeprowadzona według jednego z następujących sposobów:</w:t>
      </w:r>
    </w:p>
    <w:p w14:paraId="24CF1750" w14:textId="77777777" w:rsidR="00572A86" w:rsidRDefault="007944B8">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skropienie preparatami powło</w:t>
      </w:r>
      <w:r>
        <w:rPr>
          <w:rFonts w:ascii="Calibri" w:eastAsia="Calibri" w:hAnsi="Calibri" w:cs="Calibri"/>
          <w:color w:val="000000"/>
          <w:sz w:val="22"/>
          <w:szCs w:val="22"/>
        </w:rPr>
        <w:t>kowymi posiadającymi aprobatę techniczną po uprzednim zaakceptowaniu ich użycia przez Inspektora Nadzoru,</w:t>
      </w:r>
    </w:p>
    <w:p w14:paraId="37BE2DB5" w14:textId="77777777" w:rsidR="00572A86" w:rsidRDefault="007944B8">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utrzymanie w stanie wilgotnym poprzez kilkakrotne skraplanie wodą co najmniej 7 dni,</w:t>
      </w:r>
    </w:p>
    <w:p w14:paraId="15EC43D6" w14:textId="77777777" w:rsidR="00572A86" w:rsidRDefault="007944B8">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na okres 7 dni nieprzepuszczalną folią z tworzywa sztu</w:t>
      </w:r>
      <w:r>
        <w:rPr>
          <w:rFonts w:ascii="Calibri" w:eastAsia="Calibri" w:hAnsi="Calibri" w:cs="Calibri"/>
          <w:color w:val="000000"/>
          <w:sz w:val="22"/>
          <w:szCs w:val="22"/>
        </w:rPr>
        <w:t>cznego, ułożoną na zakład co najmniej 30 cm i zabezpieczoną przed zerwaniem z powierzchni podbudowy przez wiatr,</w:t>
      </w:r>
    </w:p>
    <w:p w14:paraId="23F31C5F" w14:textId="77777777" w:rsidR="00572A86" w:rsidRDefault="007944B8">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warstwą piasku lub grubej włókniny i utrzymanie jej w stanie wilgotnym przez co najmniej 7 dni.</w:t>
      </w:r>
    </w:p>
    <w:p w14:paraId="409421C2" w14:textId="77777777" w:rsidR="00572A86" w:rsidRDefault="007944B8">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sposoby pielęgnacji, zaproponowane przez Wykonawcę i inne materiały mogą być zastosowane po uzyskaniu akceptacji Inżyniera. Nie należy dopuszczać żadnego ruchu pojazdów i maszyn po podbudowie w okresie 7 dni pielęgnacji , a po tym czasie ewentualny ru</w:t>
      </w:r>
      <w:r>
        <w:rPr>
          <w:rFonts w:ascii="Calibri" w:eastAsia="Calibri" w:hAnsi="Calibri" w:cs="Calibri"/>
          <w:color w:val="000000"/>
          <w:sz w:val="22"/>
          <w:szCs w:val="22"/>
        </w:rPr>
        <w:t>ch budowlany może odbywać się wyłącznie za zgodą Inspektora Nadzoru.</w:t>
      </w:r>
    </w:p>
    <w:p w14:paraId="0DDFE0A1" w14:textId="77777777" w:rsidR="00572A86" w:rsidRDefault="007944B8">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Podbudowa po wykonaniu, a przed ułożeniem następnej warstwy, powinna być chroniona przed uszkodzeniami. Jeżeli Wykonawca będzie wykorzystywał, za zgodą Inspektora Nadzoru, gotową podbudow</w:t>
      </w:r>
      <w:r>
        <w:rPr>
          <w:rFonts w:ascii="Calibri" w:eastAsia="Calibri" w:hAnsi="Calibri" w:cs="Calibri"/>
          <w:color w:val="000000"/>
          <w:sz w:val="22"/>
          <w:szCs w:val="22"/>
        </w:rPr>
        <w:t xml:space="preserve">ę do ruchu budowlanego, to powinien naprawić wszelkie uszkodzenia podbudowy, spowodowane przez ten ruch, na własny koszt. </w:t>
      </w:r>
    </w:p>
    <w:p w14:paraId="60B92919" w14:textId="77777777" w:rsidR="00572A86" w:rsidRDefault="007944B8">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przeprowadzenia bieżących napraw podbudowy, uszkodzonej wskutek oddziaływania czynników atmosferycznych</w:t>
      </w:r>
      <w:r>
        <w:rPr>
          <w:rFonts w:ascii="Calibri" w:eastAsia="Calibri" w:hAnsi="Calibri" w:cs="Calibri"/>
          <w:color w:val="000000"/>
          <w:sz w:val="22"/>
          <w:szCs w:val="22"/>
        </w:rPr>
        <w:t xml:space="preserve">, takich jak opady deszczu, śniegu i mróz. </w:t>
      </w:r>
    </w:p>
    <w:p w14:paraId="3A6A8F28" w14:textId="77777777" w:rsidR="00572A86" w:rsidRDefault="007944B8">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Wykonawca jest zobowiązany wstrzymać ruch budowlany po okresie intensywnych opadów deszczu, jeżeli wystąpi możliwość uszkodzenia podbudowy.</w:t>
      </w:r>
    </w:p>
    <w:p w14:paraId="2502BAAA" w14:textId="77777777" w:rsidR="00572A86" w:rsidRDefault="00572A86">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3" w:name="_heading=h.2bn6wsx" w:colFirst="0" w:colLast="0"/>
      <w:bookmarkEnd w:id="23"/>
    </w:p>
    <w:p w14:paraId="74BFCA05"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kostki betonowej;</w:t>
      </w:r>
    </w:p>
    <w:p w14:paraId="7CB61FD8"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układa się na podsypce lub podłożu piaszczystym w taki sposób, aby szczeliny między kostkami wynosiły od 2 do 3 mm. </w:t>
      </w:r>
    </w:p>
    <w:p w14:paraId="71F08F63"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Kostkę należy układać ok. 1,5 cm wyżej od projektowanej niwelety nawierzchni, gdyż w czasie wibrowania (ubijania) podsypka ulega zag</w:t>
      </w:r>
      <w:r>
        <w:rPr>
          <w:rFonts w:ascii="Calibri" w:eastAsia="Calibri" w:hAnsi="Calibri" w:cs="Calibri"/>
          <w:color w:val="000000"/>
          <w:sz w:val="22"/>
          <w:szCs w:val="22"/>
        </w:rPr>
        <w:t xml:space="preserve">ęszczeniu. </w:t>
      </w:r>
    </w:p>
    <w:p w14:paraId="34B9B4CA"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ułożeniu kostki, szczeliny należy wypełnić piaskiem, a następnie zamieść powierzchnię ułożonych kostek przy użyciu szczotek ręcznych lub mechanicznych i przystąpić do ubijania nawierzchni. </w:t>
      </w:r>
    </w:p>
    <w:p w14:paraId="53596B8B"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ubijania ułożonej nawierzchni z kostek brukowych</w:t>
      </w:r>
      <w:r>
        <w:rPr>
          <w:rFonts w:ascii="Calibri" w:eastAsia="Calibri" w:hAnsi="Calibri" w:cs="Calibri"/>
          <w:color w:val="000000"/>
          <w:sz w:val="22"/>
          <w:szCs w:val="22"/>
        </w:rPr>
        <w:t xml:space="preserve"> stosuje się wibratory płytowe z osłoną z tworzywa sztucznego dla ochrony kostek przed uszkodzeniem i zabrudzeniem. </w:t>
      </w:r>
    </w:p>
    <w:p w14:paraId="287F9C3F"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Wibrowanie należy prowadzić od krawędzi powierzchni ubijanej w kierunku środka i jednocześnie w kierunku poprzecznym kształtek. </w:t>
      </w:r>
    </w:p>
    <w:p w14:paraId="4299F42E"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zagęszc</w:t>
      </w:r>
      <w:r>
        <w:rPr>
          <w:rFonts w:ascii="Calibri" w:eastAsia="Calibri" w:hAnsi="Calibri" w:cs="Calibri"/>
          <w:color w:val="000000"/>
          <w:sz w:val="22"/>
          <w:szCs w:val="22"/>
        </w:rPr>
        <w:t xml:space="preserve">zenia nawierzchni z betonowych kostek brukowych nie wolno używać walca. </w:t>
      </w:r>
    </w:p>
    <w:p w14:paraId="273953A4"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Dzienną działkę roboczą nawierzchni na podsypce cementowo-piaskowej zaleca się zakończyć prowizorycznie około półmetrowym pasem nawierzchni na podsypce piaskowej w celu wytworzenia op</w:t>
      </w:r>
      <w:r>
        <w:rPr>
          <w:rFonts w:ascii="Calibri" w:eastAsia="Calibri" w:hAnsi="Calibri" w:cs="Calibri"/>
          <w:color w:val="000000"/>
          <w:sz w:val="22"/>
          <w:szCs w:val="22"/>
        </w:rPr>
        <w:t xml:space="preserve">oru dla ubicia kostki ułożonej na stałe. </w:t>
      </w:r>
    </w:p>
    <w:p w14:paraId="5D4A86A1"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ubiciu nawierzchni należy uzupełnić szczeliny piaskiem i zamieść nawierzchnię. </w:t>
      </w:r>
    </w:p>
    <w:p w14:paraId="0F1BB658"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Nawierzchnia z wypełnieniem spoin piaskiem nie wymaga pielęgnacji – może być od razu oddana do ruchu.</w:t>
      </w:r>
    </w:p>
    <w:p w14:paraId="352EF801" w14:textId="77777777" w:rsidR="00572A86" w:rsidRDefault="00572A86">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4" w:name="_heading=h.qsh70q" w:colFirst="0" w:colLast="0"/>
      <w:bookmarkEnd w:id="24"/>
    </w:p>
    <w:p w14:paraId="65ED1461"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betonu asfaltowego</w:t>
      </w:r>
    </w:p>
    <w:p w14:paraId="5333BB28"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lepiszcza, wypełniacza oraz kruszyw przeznaczonych do produkcji mieszanki mineralno-asfaltowej i przedstawić wyniki tych badań Inspekt</w:t>
      </w:r>
      <w:r>
        <w:rPr>
          <w:rFonts w:ascii="Calibri" w:eastAsia="Calibri" w:hAnsi="Calibri" w:cs="Calibri"/>
          <w:color w:val="000000"/>
          <w:sz w:val="22"/>
          <w:szCs w:val="22"/>
        </w:rPr>
        <w:t>orowi Nadzoru do akceptacji.</w:t>
      </w:r>
    </w:p>
    <w:p w14:paraId="029FD948"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Próbki do badań uziarnienia mieszanki mineralnej należy pobrać po wymieszaniu kruszyw, a przed podaniem asfaltu w ilości min. 2 próbki na dziennej działce roboczej. Krzywa uziarnienia powinna być zgodna z zaprojektowaną w recep</w:t>
      </w:r>
      <w:r>
        <w:rPr>
          <w:rFonts w:ascii="Calibri" w:eastAsia="Calibri" w:hAnsi="Calibri" w:cs="Calibri"/>
          <w:color w:val="000000"/>
          <w:sz w:val="22"/>
          <w:szCs w:val="22"/>
        </w:rPr>
        <w:t>cie laboratoryjnej.</w:t>
      </w:r>
    </w:p>
    <w:p w14:paraId="495F5A46"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Badanie składu mieszanki mineralno-asfaltowej należy przeprowadzić w oparciu o 1 próbkę przy produkcji do 500 Mg lub 2 próbki przy produkcji ponad 500 Mg. Badanie polega na wykonaniu ekstrakcji. Wyniki powinny być zgodne z receptą labor</w:t>
      </w:r>
      <w:r>
        <w:rPr>
          <w:rFonts w:ascii="Calibri" w:eastAsia="Calibri" w:hAnsi="Calibri" w:cs="Calibri"/>
          <w:color w:val="000000"/>
          <w:sz w:val="22"/>
          <w:szCs w:val="22"/>
        </w:rPr>
        <w:t>atoryjną z tolerancją określoną w tablicy 17.</w:t>
      </w:r>
    </w:p>
    <w:p w14:paraId="6A171555"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asfaltu należy określić dla każdej cysterny, wypełniacza na każde 100 Mg zużytego wypełniacza, kruszywa z częstotliwością 1 na 200 Mg i przy każdej zmianie.</w:t>
      </w:r>
    </w:p>
    <w:p w14:paraId="129A4FEC"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Pomiar temperatury składników mieszanki mineralno-asfaltowej należy prowadzić w sposób </w:t>
      </w:r>
      <w:r>
        <w:rPr>
          <w:rFonts w:ascii="Calibri" w:eastAsia="Calibri" w:hAnsi="Calibri" w:cs="Calibri"/>
          <w:color w:val="000000"/>
          <w:sz w:val="22"/>
          <w:szCs w:val="22"/>
        </w:rPr>
        <w:t>ciągły. Pomiar temperatury mieszanki mineralno-asfaltowej należy wykonać dla każdego pojazdu przy załadunku i w czasie wbudowywania. Dokładność pomiaru ± 2° C.</w:t>
      </w:r>
    </w:p>
    <w:p w14:paraId="44F8D5BE"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mieszanki mineralno-asfaltowej należy wykonać dla każdego pojazdu przy załad</w:t>
      </w:r>
      <w:r>
        <w:rPr>
          <w:rFonts w:ascii="Calibri" w:eastAsia="Calibri" w:hAnsi="Calibri" w:cs="Calibri"/>
          <w:color w:val="000000"/>
          <w:sz w:val="22"/>
          <w:szCs w:val="22"/>
        </w:rPr>
        <w:t>unku i w czasie wbudowywania. Polega ono na ocenie wizualnej jej wyglądu w czasie produkcji, załadunku, rozładunku i wbudowywania.</w:t>
      </w:r>
    </w:p>
    <w:p w14:paraId="192CBF08"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mieszanki mineralno-asfaltowej należy określać jeden raz dziennie na próbkach zagęszczonych metodą Marshalla.</w:t>
      </w:r>
    </w:p>
    <w:p w14:paraId="64A943AF"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Sze</w:t>
      </w:r>
      <w:r>
        <w:rPr>
          <w:rFonts w:ascii="Calibri" w:eastAsia="Calibri" w:hAnsi="Calibri" w:cs="Calibri"/>
          <w:color w:val="000000"/>
          <w:sz w:val="22"/>
          <w:szCs w:val="22"/>
        </w:rPr>
        <w:t>rokość warstwy ścieralnej z betonu asfaltowego należy mierzyć 2 razy na odcinku drogi o długości 1 km i powinna być ona zgodna z istniejącą z tolerancją 5 cm. Szerokość warstwy asfaltowej niżej położonej, nieograniczonej krawężnikiem lub opornikiem w nowej</w:t>
      </w:r>
      <w:r>
        <w:rPr>
          <w:rFonts w:ascii="Calibri" w:eastAsia="Calibri" w:hAnsi="Calibri" w:cs="Calibri"/>
          <w:color w:val="000000"/>
          <w:sz w:val="22"/>
          <w:szCs w:val="22"/>
        </w:rPr>
        <w:t xml:space="preserve"> konstrukcji nawierzchni, powinna być szersza z każdej strony, co najmniej o grubość warstwy na niej położonej, nie mniej jednak niż 5 cm.</w:t>
      </w:r>
    </w:p>
    <w:p w14:paraId="4C96901A"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i poprzeczne warstw z betonu asfaltowego mierzyć należy 10 razy na odcinku drogi o długości 1 km</w:t>
      </w:r>
      <w:r>
        <w:rPr>
          <w:rFonts w:ascii="Calibri" w:eastAsia="Calibri" w:hAnsi="Calibri" w:cs="Calibri"/>
          <w:color w:val="000000"/>
          <w:sz w:val="22"/>
          <w:szCs w:val="22"/>
        </w:rPr>
        <w:t xml:space="preserve"> i nie powinny być one większe od podanych w tablicy 17.</w:t>
      </w:r>
    </w:p>
    <w:p w14:paraId="47231521" w14:textId="77777777" w:rsidR="00572A86" w:rsidRDefault="007944B8">
      <w:pPr>
        <w:pBdr>
          <w:top w:val="nil"/>
          <w:left w:val="nil"/>
          <w:bottom w:val="nil"/>
          <w:right w:val="nil"/>
          <w:between w:val="nil"/>
        </w:pBdr>
        <w:shd w:val="clear" w:color="auto" w:fill="FFFFFF"/>
        <w:spacing w:before="120" w:line="240" w:lineRule="auto"/>
        <w:ind w:left="0" w:hanging="2"/>
        <w:jc w:val="center"/>
        <w:rPr>
          <w:rFonts w:ascii="Calibri" w:eastAsia="Calibri" w:hAnsi="Calibri" w:cs="Calibri"/>
          <w:color w:val="000000"/>
          <w:sz w:val="22"/>
          <w:szCs w:val="22"/>
        </w:rPr>
      </w:pPr>
      <w:r>
        <w:rPr>
          <w:rFonts w:ascii="Calibri" w:eastAsia="Calibri" w:hAnsi="Calibri" w:cs="Calibri"/>
          <w:b/>
          <w:color w:val="000000"/>
          <w:sz w:val="22"/>
          <w:szCs w:val="22"/>
        </w:rPr>
        <w:t xml:space="preserve">Tablica 17. </w:t>
      </w:r>
      <w:r>
        <w:rPr>
          <w:rFonts w:ascii="Calibri" w:eastAsia="Calibri" w:hAnsi="Calibri" w:cs="Calibri"/>
          <w:color w:val="000000"/>
          <w:sz w:val="22"/>
          <w:szCs w:val="22"/>
        </w:rPr>
        <w:t>Dopuszczalne nierówności warstw asfaltowych, mm</w:t>
      </w:r>
    </w:p>
    <w:tbl>
      <w:tblPr>
        <w:tblStyle w:val="a0"/>
        <w:tblW w:w="7935" w:type="dxa"/>
        <w:jc w:val="center"/>
        <w:tblInd w:w="0" w:type="dxa"/>
        <w:tblLayout w:type="fixed"/>
        <w:tblLook w:val="0000" w:firstRow="0" w:lastRow="0" w:firstColumn="0" w:lastColumn="0" w:noHBand="0" w:noVBand="0"/>
      </w:tblPr>
      <w:tblGrid>
        <w:gridCol w:w="623"/>
        <w:gridCol w:w="4146"/>
        <w:gridCol w:w="1439"/>
        <w:gridCol w:w="1727"/>
      </w:tblGrid>
      <w:tr w:rsidR="00572A86" w14:paraId="73D125CA" w14:textId="77777777">
        <w:trPr>
          <w:trHeight w:val="624"/>
          <w:jc w:val="center"/>
        </w:trPr>
        <w:tc>
          <w:tcPr>
            <w:tcW w:w="623" w:type="dxa"/>
            <w:tcBorders>
              <w:top w:val="single" w:sz="4" w:space="0" w:color="000000"/>
              <w:left w:val="single" w:sz="4" w:space="0" w:color="000000"/>
              <w:bottom w:val="single" w:sz="4" w:space="0" w:color="000000"/>
            </w:tcBorders>
            <w:shd w:val="clear" w:color="auto" w:fill="FFFFFF"/>
          </w:tcPr>
          <w:p w14:paraId="27EE6B1B"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lastRenderedPageBreak/>
              <w:t>Lp.</w:t>
            </w:r>
          </w:p>
        </w:tc>
        <w:tc>
          <w:tcPr>
            <w:tcW w:w="4147" w:type="dxa"/>
            <w:tcBorders>
              <w:top w:val="single" w:sz="4" w:space="0" w:color="000000"/>
              <w:left w:val="single" w:sz="4" w:space="0" w:color="000000"/>
              <w:bottom w:val="single" w:sz="4" w:space="0" w:color="000000"/>
            </w:tcBorders>
            <w:shd w:val="clear" w:color="auto" w:fill="FFFFFF"/>
          </w:tcPr>
          <w:p w14:paraId="008FB5AB"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Drogi i place</w:t>
            </w:r>
          </w:p>
        </w:tc>
        <w:tc>
          <w:tcPr>
            <w:tcW w:w="1439" w:type="dxa"/>
            <w:tcBorders>
              <w:top w:val="single" w:sz="4" w:space="0" w:color="000000"/>
              <w:left w:val="single" w:sz="4" w:space="0" w:color="000000"/>
              <w:bottom w:val="single" w:sz="4" w:space="0" w:color="000000"/>
            </w:tcBorders>
            <w:shd w:val="clear" w:color="auto" w:fill="FFFFFF"/>
          </w:tcPr>
          <w:p w14:paraId="2438FFD8"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Warstwa ścieralna</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39BBC714" w14:textId="77777777" w:rsidR="00572A86" w:rsidRDefault="007944B8">
            <w:pPr>
              <w:pBdr>
                <w:top w:val="nil"/>
                <w:left w:val="nil"/>
                <w:bottom w:val="nil"/>
                <w:right w:val="nil"/>
                <w:between w:val="nil"/>
              </w:pBdr>
              <w:shd w:val="clear" w:color="auto" w:fill="FFFFFF"/>
              <w:spacing w:line="240" w:lineRule="auto"/>
              <w:ind w:left="0" w:right="163" w:hanging="2"/>
              <w:jc w:val="center"/>
              <w:rPr>
                <w:rFonts w:ascii="Calibri" w:eastAsia="Calibri" w:hAnsi="Calibri" w:cs="Calibri"/>
                <w:color w:val="000000"/>
                <w:sz w:val="22"/>
                <w:szCs w:val="22"/>
              </w:rPr>
            </w:pPr>
            <w:r>
              <w:rPr>
                <w:rFonts w:ascii="Calibri" w:eastAsia="Calibri" w:hAnsi="Calibri" w:cs="Calibri"/>
                <w:color w:val="000000"/>
                <w:sz w:val="22"/>
                <w:szCs w:val="22"/>
              </w:rPr>
              <w:t>Warstwa wiążąca</w:t>
            </w:r>
          </w:p>
        </w:tc>
      </w:tr>
      <w:tr w:rsidR="00572A86" w14:paraId="721D4C1D"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39A39E89"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4147" w:type="dxa"/>
            <w:tcBorders>
              <w:top w:val="single" w:sz="4" w:space="0" w:color="000000"/>
              <w:left w:val="single" w:sz="4" w:space="0" w:color="000000"/>
              <w:bottom w:val="single" w:sz="4" w:space="0" w:color="000000"/>
            </w:tcBorders>
            <w:shd w:val="clear" w:color="auto" w:fill="FFFFFF"/>
          </w:tcPr>
          <w:p w14:paraId="5505B3D4"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l, II, III</w:t>
            </w:r>
          </w:p>
        </w:tc>
        <w:tc>
          <w:tcPr>
            <w:tcW w:w="1439" w:type="dxa"/>
            <w:tcBorders>
              <w:top w:val="single" w:sz="4" w:space="0" w:color="000000"/>
              <w:left w:val="single" w:sz="4" w:space="0" w:color="000000"/>
              <w:bottom w:val="single" w:sz="4" w:space="0" w:color="000000"/>
            </w:tcBorders>
            <w:shd w:val="clear" w:color="auto" w:fill="FFFFFF"/>
          </w:tcPr>
          <w:p w14:paraId="56D09F7C"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1C833F3A"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r>
      <w:tr w:rsidR="00572A86" w14:paraId="73DA02D9" w14:textId="77777777">
        <w:trPr>
          <w:trHeight w:val="288"/>
          <w:jc w:val="center"/>
        </w:trPr>
        <w:tc>
          <w:tcPr>
            <w:tcW w:w="623" w:type="dxa"/>
            <w:tcBorders>
              <w:top w:val="single" w:sz="4" w:space="0" w:color="000000"/>
              <w:left w:val="single" w:sz="4" w:space="0" w:color="000000"/>
              <w:bottom w:val="single" w:sz="4" w:space="0" w:color="000000"/>
            </w:tcBorders>
            <w:shd w:val="clear" w:color="auto" w:fill="FFFFFF"/>
          </w:tcPr>
          <w:p w14:paraId="68FDEFA4"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4147" w:type="dxa"/>
            <w:tcBorders>
              <w:top w:val="single" w:sz="4" w:space="0" w:color="000000"/>
              <w:left w:val="single" w:sz="4" w:space="0" w:color="000000"/>
              <w:bottom w:val="single" w:sz="4" w:space="0" w:color="000000"/>
            </w:tcBorders>
            <w:shd w:val="clear" w:color="auto" w:fill="FFFFFF"/>
          </w:tcPr>
          <w:p w14:paraId="70DF5133"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IV i V</w:t>
            </w:r>
          </w:p>
        </w:tc>
        <w:tc>
          <w:tcPr>
            <w:tcW w:w="1439" w:type="dxa"/>
            <w:tcBorders>
              <w:top w:val="single" w:sz="4" w:space="0" w:color="000000"/>
              <w:left w:val="single" w:sz="4" w:space="0" w:color="000000"/>
              <w:bottom w:val="single" w:sz="4" w:space="0" w:color="000000"/>
            </w:tcBorders>
            <w:shd w:val="clear" w:color="auto" w:fill="FFFFFF"/>
          </w:tcPr>
          <w:p w14:paraId="423AFD93"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6C1EC78B"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r>
      <w:tr w:rsidR="00572A86" w14:paraId="7B0021C1"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0DAC39A5"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4147" w:type="dxa"/>
            <w:tcBorders>
              <w:top w:val="single" w:sz="4" w:space="0" w:color="000000"/>
              <w:left w:val="single" w:sz="4" w:space="0" w:color="000000"/>
              <w:bottom w:val="single" w:sz="4" w:space="0" w:color="000000"/>
            </w:tcBorders>
            <w:shd w:val="clear" w:color="auto" w:fill="FFFFFF"/>
          </w:tcPr>
          <w:p w14:paraId="232C1754"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VI i VII oraz place i parkingi</w:t>
            </w:r>
          </w:p>
        </w:tc>
        <w:tc>
          <w:tcPr>
            <w:tcW w:w="1439" w:type="dxa"/>
            <w:tcBorders>
              <w:top w:val="single" w:sz="4" w:space="0" w:color="000000"/>
              <w:left w:val="single" w:sz="4" w:space="0" w:color="000000"/>
              <w:bottom w:val="single" w:sz="4" w:space="0" w:color="000000"/>
            </w:tcBorders>
            <w:shd w:val="clear" w:color="auto" w:fill="FFFFFF"/>
          </w:tcPr>
          <w:p w14:paraId="6D87C7AE"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0D045A12"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12</w:t>
            </w:r>
          </w:p>
        </w:tc>
      </w:tr>
    </w:tbl>
    <w:p w14:paraId="4F1BD250"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Spadki poprzeczne warstwy z betonu asfaltowego na odcinkach prostych i na łukach należy mierzyć 10 razy na odcinku drogi o długości 1 km i powinny być one zgodne z istniejącymi, z tolerancją ± 0,5 %. Rzędne wysokościowe warstwy powinny być zgodne z wymagan</w:t>
      </w:r>
      <w:r>
        <w:rPr>
          <w:rFonts w:ascii="Calibri" w:eastAsia="Calibri" w:hAnsi="Calibri" w:cs="Calibri"/>
          <w:color w:val="000000"/>
          <w:sz w:val="22"/>
          <w:szCs w:val="22"/>
        </w:rPr>
        <w:t xml:space="preserve">ymi, wynikającymi z parametrów istniejącej nawierzchni, z tolerancją ± 1 cm. Oś warstwy w planie powinna być usytuowana zgodnie z wymaganiami, wynikającymi z parametrów istniejącej nawierzchni, z tolerancją ± 5 cm. Grubość warstwy należy mierzyć 3 razy (w </w:t>
      </w:r>
      <w:r>
        <w:rPr>
          <w:rFonts w:ascii="Calibri" w:eastAsia="Calibri" w:hAnsi="Calibri" w:cs="Calibri"/>
          <w:color w:val="000000"/>
          <w:sz w:val="22"/>
          <w:szCs w:val="22"/>
        </w:rPr>
        <w:t>osi i na brzegach warstwy) co 25 m i powinna być ona zgodna z grubością projektową z tolerancją± 10 %.</w:t>
      </w:r>
    </w:p>
    <w:p w14:paraId="796021CC"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Złącza w nawierzchni należy oceniać na całej długości złącza i powinny być wykonane w linii prostej, równolegle lub prostopadle do osi. Złącza w konstruk</w:t>
      </w:r>
      <w:r>
        <w:rPr>
          <w:rFonts w:ascii="Calibri" w:eastAsia="Calibri" w:hAnsi="Calibri" w:cs="Calibri"/>
          <w:color w:val="000000"/>
          <w:sz w:val="22"/>
          <w:szCs w:val="22"/>
        </w:rPr>
        <w:t>cji wielowarstwowej powinny być przesunięte względem siebie co najmniej o 15 cm. Złącza powinny być całkowicie związane, a przylegające warstwy powinny być w jednym poziomie.</w:t>
      </w:r>
    </w:p>
    <w:p w14:paraId="77FD8E09"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Krawędź i obramowanie warstwy należy oceniać i mierzyć na całej długości. Warstwa</w:t>
      </w:r>
      <w:r>
        <w:rPr>
          <w:rFonts w:ascii="Calibri" w:eastAsia="Calibri" w:hAnsi="Calibri" w:cs="Calibri"/>
          <w:color w:val="000000"/>
          <w:sz w:val="22"/>
          <w:szCs w:val="22"/>
        </w:rPr>
        <w:t xml:space="preserve"> ścieralna przy opornikach drogowych i urządzeniach w jezdni powinna wystawać 3-^5 mm ponad ich powierzchnię. Warstwy bez oporników powinny być równo obcięte lub wyprofilowane oraz pokryte asfaltem.</w:t>
      </w:r>
    </w:p>
    <w:p w14:paraId="553EE415"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Wygląd warstwy z betonu asfaltowego należy oceniać w spos</w:t>
      </w:r>
      <w:r>
        <w:rPr>
          <w:rFonts w:ascii="Calibri" w:eastAsia="Calibri" w:hAnsi="Calibri" w:cs="Calibri"/>
          <w:color w:val="000000"/>
          <w:sz w:val="22"/>
          <w:szCs w:val="22"/>
        </w:rPr>
        <w:t xml:space="preserve">ób ciągły. Warstwa powinna mieć jednolitą teksturę, bez miejsc </w:t>
      </w:r>
      <w:proofErr w:type="spellStart"/>
      <w:r>
        <w:rPr>
          <w:rFonts w:ascii="Calibri" w:eastAsia="Calibri" w:hAnsi="Calibri" w:cs="Calibri"/>
          <w:color w:val="000000"/>
          <w:sz w:val="22"/>
          <w:szCs w:val="22"/>
        </w:rPr>
        <w:t>przeasfaltowanych</w:t>
      </w:r>
      <w:proofErr w:type="spellEnd"/>
      <w:r>
        <w:rPr>
          <w:rFonts w:ascii="Calibri" w:eastAsia="Calibri" w:hAnsi="Calibri" w:cs="Calibri"/>
          <w:color w:val="000000"/>
          <w:sz w:val="22"/>
          <w:szCs w:val="22"/>
        </w:rPr>
        <w:t>, porowatych, łuszczących się i spękanych.</w:t>
      </w:r>
    </w:p>
    <w:p w14:paraId="68C0DA5C"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Zagęszczenie i wolna przestrzeń w warstwie należy badać pobierając 2 próbki z każdego pasa o długości do 1000m.</w:t>
      </w:r>
    </w:p>
    <w:p w14:paraId="4985E85E" w14:textId="77777777" w:rsidR="00572A86" w:rsidRDefault="00572A86">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5" w:name="_heading=h.3as4poj" w:colFirst="0" w:colLast="0"/>
      <w:bookmarkEnd w:id="25"/>
    </w:p>
    <w:p w14:paraId="31303C09"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kostki drogowej kamiennej </w:t>
      </w:r>
    </w:p>
    <w:p w14:paraId="227BEF9A"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nawierzchni z kostki kamiennej należy zastosować podsypkę cementowo-piaskową 1:4. Grubość podsypki powinna być zgodna z dokumentacją projektową i wynosić 3cm. Współczynnik wodno-</w:t>
      </w:r>
      <w:r>
        <w:rPr>
          <w:rFonts w:ascii="Calibri" w:eastAsia="Calibri" w:hAnsi="Calibri" w:cs="Calibri"/>
          <w:color w:val="000000"/>
          <w:sz w:val="22"/>
          <w:szCs w:val="22"/>
        </w:rPr>
        <w:t xml:space="preserve">cementowy dla podsypki cementowo-piaskowej powinien wynosić od 0,20 do 0,25, a wytrzymałość na ściskanie R7 = 10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R28 = 14MPa. Kostkę układać można w deseń rzędowy prosty, który uzyskuje się przez układanie kostki rzędami prostopadłymi do osi drogi. Sz</w:t>
      </w:r>
      <w:r>
        <w:rPr>
          <w:rFonts w:ascii="Calibri" w:eastAsia="Calibri" w:hAnsi="Calibri" w:cs="Calibri"/>
          <w:color w:val="000000"/>
          <w:sz w:val="22"/>
          <w:szCs w:val="22"/>
        </w:rPr>
        <w:t>erokość spoin między kostkami nie powinna przekraczać 12 mm. Spoiny w sąsiednich rzędach powinny się mijać co najmniej o 1/4 szerokości kostki. Kostka użyta do układania nawierzchni powinna być jednego gatunku i z jednego rodzaju skał. Szczeliny dylatacyjn</w:t>
      </w:r>
      <w:r>
        <w:rPr>
          <w:rFonts w:ascii="Calibri" w:eastAsia="Calibri" w:hAnsi="Calibri" w:cs="Calibri"/>
          <w:color w:val="000000"/>
          <w:sz w:val="22"/>
          <w:szCs w:val="22"/>
        </w:rPr>
        <w:t xml:space="preserve">e poprzeczne należy stosować w nawierzchniach z kostki na zaprawie cementowej w odległości od 10 do 15 m oraz w takich miejscach, w których występuje dylatacja podbudowy lub zmiana sztywności podłoża. </w:t>
      </w:r>
    </w:p>
    <w:p w14:paraId="07A3A19E"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Kostkę na zaprawie cementowo-piaskowej można układać b</w:t>
      </w:r>
      <w:r>
        <w:rPr>
          <w:rFonts w:ascii="Calibri" w:eastAsia="Calibri" w:hAnsi="Calibri" w:cs="Calibri"/>
          <w:color w:val="000000"/>
          <w:sz w:val="22"/>
          <w:szCs w:val="22"/>
        </w:rPr>
        <w:t>ez środków ochronnych przed mrozem, jeżeli temperatura otoczenia jest +5°C lub wyższa. Nie należy układać kostki w temperaturze 0°C lub niższej. Jeżeli w ciągu dnia temperatura utrzymuje się w granicach od 0 do +5°C, a w nocy spodziewane są przymrozki, kos</w:t>
      </w:r>
      <w:r>
        <w:rPr>
          <w:rFonts w:ascii="Calibri" w:eastAsia="Calibri" w:hAnsi="Calibri" w:cs="Calibri"/>
          <w:color w:val="000000"/>
          <w:sz w:val="22"/>
          <w:szCs w:val="22"/>
        </w:rPr>
        <w:t xml:space="preserve">tkę należy zabezpieczyć przez nakrycie materiałem o złym przewodnictwie cieplnym. </w:t>
      </w:r>
    </w:p>
    <w:p w14:paraId="2B7BE67E"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Kostki, które pękną podczas ubijania powinny być wymienione na całe. </w:t>
      </w:r>
    </w:p>
    <w:p w14:paraId="4B463D2D"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Ostatni rząd kostek na zakończenie działki roboczej, przy ubijaniu należy zabezpieczyć przed przesunięciem za pomocą np. belki drewnianej umocowanej szpilkami stalowymi w podłożu. </w:t>
      </w:r>
    </w:p>
    <w:p w14:paraId="60A5B32C"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należy wypełnić zaprawą cementowo-piaskową. Wypełnienie spoin zapraw</w:t>
      </w:r>
      <w:r>
        <w:rPr>
          <w:rFonts w:ascii="Calibri" w:eastAsia="Calibri" w:hAnsi="Calibri" w:cs="Calibri"/>
          <w:color w:val="000000"/>
          <w:sz w:val="22"/>
          <w:szCs w:val="22"/>
        </w:rPr>
        <w:t>ą cementowo-piaskową powinno być wykonane z zachowaniem następujących wymagań:</w:t>
      </w:r>
    </w:p>
    <w:p w14:paraId="4FD7984B" w14:textId="77777777" w:rsidR="00572A86" w:rsidRDefault="007944B8">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wytrzymałość zaprawy na ściskanie powinna wynosić nie mniej niż 30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1CFA5203" w14:textId="77777777" w:rsidR="00572A86" w:rsidRDefault="007944B8">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rozpoczęciem zalewania kostka powinna być oczyszczona i dobrze zwilżona wodą z dodatkiem 1% cementu</w:t>
      </w:r>
      <w:r>
        <w:rPr>
          <w:rFonts w:ascii="Calibri" w:eastAsia="Calibri" w:hAnsi="Calibri" w:cs="Calibri"/>
          <w:color w:val="000000"/>
          <w:sz w:val="22"/>
          <w:szCs w:val="22"/>
        </w:rPr>
        <w:t xml:space="preserve"> w stosunku objętościowym,</w:t>
      </w:r>
    </w:p>
    <w:p w14:paraId="4A28EB9F" w14:textId="77777777" w:rsidR="00572A86" w:rsidRDefault="007944B8">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wypełnienia spoin zaprawą cementowo-piaskową powinna wynosić około 5 cm,</w:t>
      </w:r>
    </w:p>
    <w:p w14:paraId="1EE404E3" w14:textId="77777777" w:rsidR="00572A86" w:rsidRDefault="007944B8">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zaprawa cementowo-piaskową powinna całkowicie wypełnić spoiny i tworzyć monolit z kostką.</w:t>
      </w:r>
    </w:p>
    <w:p w14:paraId="2C9C2EF0" w14:textId="77777777" w:rsidR="00572A86" w:rsidRDefault="007944B8">
      <w:pPr>
        <w:keepLines/>
        <w:numPr>
          <w:ilvl w:val="0"/>
          <w:numId w:val="23"/>
        </w:numPr>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celu pielęgnacji nawierzchni kostkowej, której spoiny są wypełnione zaprawą cementowo-piaskową należy polać nawierzchnię wodą w kilka godzin po zalaniu spoin i utrzymywać ją w stałej wilgotności przez okres jednej doby. Następnie nawierzchnię należy przy</w:t>
      </w:r>
      <w:r>
        <w:rPr>
          <w:rFonts w:ascii="Calibri" w:eastAsia="Calibri" w:hAnsi="Calibri" w:cs="Calibri"/>
          <w:color w:val="000000"/>
          <w:sz w:val="22"/>
          <w:szCs w:val="22"/>
        </w:rPr>
        <w:t>kryć piaskiem i utrzymywać w stałej wilgotności przez okres 7 dni. Po upływie od 2 do 3 tygodni - w zależności od warunków atmosferycznych, nawierzchnię należy oczyścić dokładnie z piasku i można oddać do ruchu.</w:t>
      </w:r>
    </w:p>
    <w:p w14:paraId="7EC1890C" w14:textId="77777777" w:rsidR="00572A86" w:rsidRDefault="00572A86">
      <w:pPr>
        <w:keepLines/>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bookmarkStart w:id="26" w:name="_heading=h.1pxezwc" w:colFirst="0" w:colLast="0"/>
      <w:bookmarkEnd w:id="26"/>
    </w:p>
    <w:p w14:paraId="61B385B9"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płyt </w:t>
      </w:r>
      <w:r>
        <w:rPr>
          <w:rFonts w:ascii="Calibri" w:eastAsia="Calibri" w:hAnsi="Calibri" w:cs="Calibri"/>
          <w:b/>
          <w:color w:val="000000"/>
          <w:sz w:val="22"/>
          <w:szCs w:val="22"/>
        </w:rPr>
        <w:t xml:space="preserve">betonowych 35x35x5cm i 50x50x7cm oraz płyt betonowych sześciokątnych (trylinka) i płyt betonowych kwadratowych </w:t>
      </w:r>
    </w:p>
    <w:p w14:paraId="3F1DE77E" w14:textId="77777777" w:rsidR="00572A86" w:rsidRDefault="007944B8">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Podłoże może stanowić grunt rodzimy lub nasypowy, na którym bezpośrednio układana jest nawierzchnia. Grunt podłoża powinien być jednolity, przepuszczalny i zabezpieczony przed skutkami przemarzania. Podbudowę pod ułożenie nawierzchni z </w:t>
      </w:r>
      <w:proofErr w:type="spellStart"/>
      <w:r>
        <w:rPr>
          <w:rFonts w:ascii="Calibri" w:eastAsia="Calibri" w:hAnsi="Calibri" w:cs="Calibri"/>
          <w:color w:val="000000"/>
          <w:sz w:val="22"/>
          <w:szCs w:val="22"/>
        </w:rPr>
        <w:t>ptyt</w:t>
      </w:r>
      <w:proofErr w:type="spellEnd"/>
      <w:r>
        <w:rPr>
          <w:rFonts w:ascii="Calibri" w:eastAsia="Calibri" w:hAnsi="Calibri" w:cs="Calibri"/>
          <w:color w:val="000000"/>
          <w:sz w:val="22"/>
          <w:szCs w:val="22"/>
        </w:rPr>
        <w:t xml:space="preserve"> betonowych może</w:t>
      </w:r>
      <w:r>
        <w:rPr>
          <w:rFonts w:ascii="Calibri" w:eastAsia="Calibri" w:hAnsi="Calibri" w:cs="Calibri"/>
          <w:color w:val="000000"/>
          <w:sz w:val="22"/>
          <w:szCs w:val="22"/>
        </w:rPr>
        <w:t xml:space="preserve"> stanowić podłoże z gruntu rodzimego, ulepszone piaskiem, żwirem, odpadami z kamieniołomów, wyprofilowane i zagęszczone do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&gt; 1,0. Na podsypkę (warstwę wyrównawczą) należy stosować piasek gruby wg PN-EN 12620+A1:2010 lub równoważnej.</w:t>
      </w:r>
    </w:p>
    <w:p w14:paraId="7946AC14" w14:textId="77777777" w:rsidR="00572A86" w:rsidRDefault="007944B8">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Sposób (deseń) układ</w:t>
      </w:r>
      <w:r>
        <w:rPr>
          <w:rFonts w:ascii="Calibri" w:eastAsia="Calibri" w:hAnsi="Calibri" w:cs="Calibri"/>
          <w:color w:val="000000"/>
          <w:sz w:val="22"/>
          <w:szCs w:val="22"/>
        </w:rPr>
        <w:t>ania płyt betonowych na odcinkach prostych i łukach powinien być zgodny z układem istniejącej (rozebranej) nawierzchni. Przy wypełnianiu spoin przez zamulanie - piasek powinien zawierać od 3 do 8% frakcji mniejszej od 0,05 mm, a zamulenie powinno być wykon</w:t>
      </w:r>
      <w:r>
        <w:rPr>
          <w:rFonts w:ascii="Calibri" w:eastAsia="Calibri" w:hAnsi="Calibri" w:cs="Calibri"/>
          <w:color w:val="000000"/>
          <w:sz w:val="22"/>
          <w:szCs w:val="22"/>
        </w:rPr>
        <w:t xml:space="preserve">ane na pełną wysokość płyt. Wypełnienie spoin zaprawą cementową o wytrzymałości R28 &gt; 20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powinno być wykonane w głąb nie mniej niż na 2/3 wysokości płyty. Przy wypełnianiu spoin masą zalewową - przed zalaniem spoiny powinny być wypełnione piaskiem do </w:t>
      </w:r>
      <w:r>
        <w:rPr>
          <w:rFonts w:ascii="Calibri" w:eastAsia="Calibri" w:hAnsi="Calibri" w:cs="Calibri"/>
          <w:color w:val="000000"/>
          <w:sz w:val="22"/>
          <w:szCs w:val="22"/>
        </w:rPr>
        <w:t>2/3 wysokości płyt.</w:t>
      </w:r>
    </w:p>
    <w:p w14:paraId="27447D45" w14:textId="77777777" w:rsidR="00572A86" w:rsidRDefault="007944B8">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Szczeliny dylatacyjne w nawierzchni z płyt betonowych powinny być stosowane tylko w przypadku wypełnienia spoin zaprawą cementową. Szczeliny dylatacyjne powinny być wypełnione masą zalewową w taki sam sposób, jaki stosuje się przy wypeł</w:t>
      </w:r>
      <w:r>
        <w:rPr>
          <w:rFonts w:ascii="Calibri" w:eastAsia="Calibri" w:hAnsi="Calibri" w:cs="Calibri"/>
          <w:color w:val="000000"/>
          <w:sz w:val="22"/>
          <w:szCs w:val="22"/>
        </w:rPr>
        <w:t>nianiu spoin masą zalewową.</w:t>
      </w:r>
    </w:p>
    <w:p w14:paraId="0986793E" w14:textId="77777777" w:rsidR="00572A86" w:rsidRDefault="007944B8">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nawierzchniach dróg i ulic, wykonywanych z płyt sześciokątnych i kwadratowych szczeliny dylatacyjne powinny być wykonane, co 10 do 15 m. Szczeliny dylatacyjne powinny być wykonane również między nawierzchnią i krawężnikami. Na</w:t>
      </w:r>
      <w:r>
        <w:rPr>
          <w:rFonts w:ascii="Calibri" w:eastAsia="Calibri" w:hAnsi="Calibri" w:cs="Calibri"/>
          <w:color w:val="000000"/>
          <w:sz w:val="22"/>
          <w:szCs w:val="22"/>
        </w:rPr>
        <w:t xml:space="preserve"> nawierzchniach placów oprócz szczelin poprzecznych powinny być wykonane szczeliny podłużne w odstępach co 5 do 7 m.</w:t>
      </w:r>
    </w:p>
    <w:p w14:paraId="06E5E358" w14:textId="77777777" w:rsidR="00572A86" w:rsidRDefault="00572A86">
      <w:pPr>
        <w:pBdr>
          <w:top w:val="nil"/>
          <w:left w:val="nil"/>
          <w:bottom w:val="nil"/>
          <w:right w:val="nil"/>
          <w:between w:val="nil"/>
        </w:pBdr>
        <w:shd w:val="clear" w:color="auto" w:fill="FFFFFF"/>
        <w:spacing w:before="115" w:line="240" w:lineRule="auto"/>
        <w:ind w:left="0" w:hanging="2"/>
        <w:jc w:val="both"/>
        <w:rPr>
          <w:rFonts w:ascii="Calibri" w:eastAsia="Calibri" w:hAnsi="Calibri" w:cs="Calibri"/>
          <w:color w:val="000000"/>
          <w:sz w:val="22"/>
          <w:szCs w:val="22"/>
        </w:rPr>
      </w:pPr>
      <w:bookmarkStart w:id="27" w:name="_heading=h.49x2ik5" w:colFirst="0" w:colLast="0"/>
      <w:bookmarkEnd w:id="27"/>
    </w:p>
    <w:p w14:paraId="3C4F53B4"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krawężników betonowych i obrzeży</w:t>
      </w:r>
    </w:p>
    <w:p w14:paraId="4A4AE4BA"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14:paraId="36358039"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Wymiary </w:t>
      </w:r>
      <w:r>
        <w:rPr>
          <w:rFonts w:ascii="Calibri" w:eastAsia="Calibri" w:hAnsi="Calibri" w:cs="Calibri"/>
          <w:color w:val="000000"/>
          <w:sz w:val="22"/>
          <w:szCs w:val="22"/>
        </w:rPr>
        <w:t xml:space="preserve">wykopu powinny odpowiadać wymiarom ławy w planie z uwzględnieniem w szerokości dna wykopu ew. konstrukcji szalunku. </w:t>
      </w:r>
    </w:p>
    <w:p w14:paraId="3D84DD94"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Wskaźnik zagęszczenia dna wykopu wykonanego koryta pod ławę powinien wynosić, co najmniej 0,97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2D354C8F"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Ławy beto</w:t>
      </w:r>
      <w:r>
        <w:rPr>
          <w:rFonts w:ascii="Calibri" w:eastAsia="Calibri" w:hAnsi="Calibri" w:cs="Calibri"/>
          <w:color w:val="000000"/>
          <w:sz w:val="22"/>
          <w:szCs w:val="22"/>
        </w:rPr>
        <w:t xml:space="preserve">nowe zwykłe w gruntach spoistych wykonuje się bez szalowania, przy gruntach sypkich należy stosować szalowanie. </w:t>
      </w:r>
    </w:p>
    <w:p w14:paraId="70C6E2F6"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Ławy betonowe z oporem wykonuje się w szalowaniu. Beton rozścielony w szalowaniu lub bezpośrednio w korycie powinien być wyrównywany warstwami.</w:t>
      </w:r>
      <w:r>
        <w:rPr>
          <w:rFonts w:ascii="Calibri" w:eastAsia="Calibri" w:hAnsi="Calibri" w:cs="Calibri"/>
          <w:color w:val="000000"/>
          <w:sz w:val="22"/>
          <w:szCs w:val="22"/>
        </w:rPr>
        <w:t xml:space="preserve"> Betonowanie ław należy wykonywać zgodnie z wymaganiami PN-B-06251 lub równoważnej, przy czym należy stosować, co 50m szczeliny dylatacyjne wypełnione bitumiczną masą zalewową. </w:t>
      </w:r>
    </w:p>
    <w:p w14:paraId="18FDEF7B"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Światło (odległość górnej powierzchni krawężnika od jezdni) powinno być zgodne</w:t>
      </w:r>
      <w:r>
        <w:rPr>
          <w:rFonts w:ascii="Calibri" w:eastAsia="Calibri" w:hAnsi="Calibri" w:cs="Calibri"/>
          <w:color w:val="000000"/>
          <w:sz w:val="22"/>
          <w:szCs w:val="22"/>
        </w:rPr>
        <w:t xml:space="preserve"> z ustaleniami dokumentacji projektowej, a w przypadku braku takich ustaleń powinno wynosić od 10 do 12cm. W przypadkach wyjątkowych (np. ze względu na „wyrobienie” ścieku) może być zmniejszone do 6cm lub zwiększone do 16cm. </w:t>
      </w:r>
    </w:p>
    <w:p w14:paraId="60D8FBC0"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Zewnętrzna ściana krawężnika o</w:t>
      </w:r>
      <w:r>
        <w:rPr>
          <w:rFonts w:ascii="Calibri" w:eastAsia="Calibri" w:hAnsi="Calibri" w:cs="Calibri"/>
          <w:color w:val="000000"/>
          <w:sz w:val="22"/>
          <w:szCs w:val="22"/>
        </w:rPr>
        <w:t xml:space="preserve">d strony chodnika powinna być po ustawieniu krawężnika obsypana piaskiem, żwirem, tłuczniem lub miejscowym gruntem przepuszczalnym, starannie ubitym. </w:t>
      </w:r>
    </w:p>
    <w:p w14:paraId="7F3EEC2F"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krawężników nie powinny przekraczać szerokości 1cm. Spoiny należy wypełnić żwirem, piaskiem lub za</w:t>
      </w:r>
      <w:r>
        <w:rPr>
          <w:rFonts w:ascii="Calibri" w:eastAsia="Calibri" w:hAnsi="Calibri" w:cs="Calibri"/>
          <w:color w:val="000000"/>
          <w:sz w:val="22"/>
          <w:szCs w:val="22"/>
        </w:rPr>
        <w:t xml:space="preserve">prawą cementowo-piaskową, przygotowaną w stosunku 1:2. </w:t>
      </w:r>
    </w:p>
    <w:p w14:paraId="2BF7B572"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Zalewanie spoin krawężników zaprawą cementowo-piaskową stosuje się wyłącznie do krawężników ustawionych na ławie betonowej. </w:t>
      </w:r>
    </w:p>
    <w:p w14:paraId="58F89F51"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przed zalaniem zaprawą należy oczyścić i zmyć wodą. </w:t>
      </w:r>
    </w:p>
    <w:p w14:paraId="5504DC83"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Dla</w:t>
      </w:r>
      <w:r>
        <w:rPr>
          <w:rFonts w:ascii="Calibri" w:eastAsia="Calibri" w:hAnsi="Calibri" w:cs="Calibri"/>
          <w:color w:val="000000"/>
          <w:sz w:val="22"/>
          <w:szCs w:val="22"/>
        </w:rPr>
        <w:t xml:space="preserve"> zabezpieczenia przed wpływami temperatury krawężniki ustawione na podsypce cementowo-piaskowej i o spoinach zalanych zaprawą należy zalewać, co 50m bitumiczną masą zalewową nad szczeliną dylatacyjną ławy.</w:t>
      </w:r>
    </w:p>
    <w:p w14:paraId="368C719F" w14:textId="77777777" w:rsidR="00572A86" w:rsidRDefault="00572A86">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8" w:name="_heading=h.2p2csry" w:colFirst="0" w:colLast="0"/>
      <w:bookmarkEnd w:id="28"/>
    </w:p>
    <w:p w14:paraId="44EFA70B"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bookmarkStart w:id="29" w:name="_heading=h.147n2zr" w:colFirst="0" w:colLast="0"/>
      <w:bookmarkEnd w:id="29"/>
      <w:r>
        <w:rPr>
          <w:rFonts w:ascii="Calibri" w:eastAsia="Calibri" w:hAnsi="Calibri" w:cs="Calibri"/>
          <w:b/>
          <w:color w:val="000000"/>
        </w:rPr>
        <w:t>KONTROLA JAKOŚCI, ODBIÓR WYROBÓW I ROBÓT BUDOWLANYCH</w:t>
      </w:r>
    </w:p>
    <w:p w14:paraId="38E8395F"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0" w:name="_heading=h.3o7alnk" w:colFirst="0" w:colLast="0"/>
      <w:bookmarkEnd w:id="30"/>
      <w:r>
        <w:rPr>
          <w:rFonts w:ascii="Calibri" w:eastAsia="Calibri" w:hAnsi="Calibri" w:cs="Calibri"/>
          <w:b/>
          <w:color w:val="000000"/>
          <w:sz w:val="22"/>
          <w:szCs w:val="22"/>
        </w:rPr>
        <w:t>Wymagania ogólne</w:t>
      </w:r>
    </w:p>
    <w:p w14:paraId="3FEDCC53" w14:textId="77777777" w:rsidR="00572A86" w:rsidRDefault="007944B8">
      <w:pPr>
        <w:keepNext/>
        <w:numPr>
          <w:ilvl w:val="0"/>
          <w:numId w:val="27"/>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1" w:name="_heading=h.23ckvvd" w:colFirst="0" w:colLast="0"/>
      <w:bookmarkEnd w:id="31"/>
      <w:r>
        <w:rPr>
          <w:rFonts w:ascii="Calibri" w:eastAsia="Calibri" w:hAnsi="Calibri" w:cs="Calibri"/>
          <w:color w:val="000000"/>
          <w:sz w:val="22"/>
          <w:szCs w:val="22"/>
        </w:rPr>
        <w:t>Wykonawca jest odpowiedzialny za pełną kontrolę jakości robót i stosowanych materiałów i będzie przeprowadzał pomiary i badania materiałów oraz robót. Inspektor nadzoru ustali, jaki system kontroli jest konieczny do powyższego zakresu robót.</w:t>
      </w:r>
    </w:p>
    <w:p w14:paraId="20C46BB0" w14:textId="77777777" w:rsidR="00572A86" w:rsidRDefault="007944B8">
      <w:pPr>
        <w:keepNext/>
        <w:numPr>
          <w:ilvl w:val="0"/>
          <w:numId w:val="27"/>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Kontrola winna</w:t>
      </w:r>
      <w:r>
        <w:rPr>
          <w:rFonts w:ascii="Calibri" w:eastAsia="Calibri" w:hAnsi="Calibri" w:cs="Calibri"/>
          <w:color w:val="000000"/>
          <w:sz w:val="22"/>
          <w:szCs w:val="22"/>
        </w:rPr>
        <w:t xml:space="preserve"> obejmować:</w:t>
      </w:r>
    </w:p>
    <w:p w14:paraId="2A64091E"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użytego materiału,</w:t>
      </w:r>
    </w:p>
    <w:p w14:paraId="5ABE96FE"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atesty na materiały i urządzenia,</w:t>
      </w:r>
    </w:p>
    <w:p w14:paraId="5CB378F8"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6C34B51B" w14:textId="77777777" w:rsidR="00572A86" w:rsidRDefault="007944B8">
      <w:pPr>
        <w:numPr>
          <w:ilvl w:val="0"/>
          <w:numId w:val="2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aprobaty techniczne,</w:t>
      </w:r>
    </w:p>
    <w:p w14:paraId="3D14C60B"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protokóły</w:t>
      </w:r>
      <w:proofErr w:type="spellEnd"/>
      <w:r>
        <w:rPr>
          <w:rFonts w:ascii="Calibri" w:eastAsia="Calibri" w:hAnsi="Calibri" w:cs="Calibri"/>
          <w:color w:val="000000"/>
          <w:sz w:val="22"/>
          <w:szCs w:val="22"/>
        </w:rPr>
        <w:t xml:space="preserve"> odbiorów częściowych,</w:t>
      </w:r>
    </w:p>
    <w:p w14:paraId="60FE69F0"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projektem,</w:t>
      </w:r>
    </w:p>
    <w:p w14:paraId="1B330324" w14:textId="77777777" w:rsidR="00572A86" w:rsidRDefault="007944B8">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obowiązującymi przepisami i normami,</w:t>
      </w:r>
    </w:p>
    <w:p w14:paraId="0F0C4596" w14:textId="77777777" w:rsidR="00572A86" w:rsidRDefault="007944B8">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z przedmiarem robót,</w:t>
      </w:r>
    </w:p>
    <w:p w14:paraId="64D6463C"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i trwałości wykonania robót,</w:t>
      </w:r>
    </w:p>
    <w:p w14:paraId="0B515539"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zachowania warunków bhp i ochrony </w:t>
      </w:r>
      <w:proofErr w:type="spellStart"/>
      <w:r>
        <w:rPr>
          <w:rFonts w:ascii="Calibri" w:eastAsia="Calibri" w:hAnsi="Calibri" w:cs="Calibri"/>
          <w:color w:val="000000"/>
          <w:sz w:val="22"/>
          <w:szCs w:val="22"/>
        </w:rPr>
        <w:t>ppoż</w:t>
      </w:r>
      <w:proofErr w:type="spellEnd"/>
      <w:r>
        <w:rPr>
          <w:rFonts w:ascii="Calibri" w:eastAsia="Calibri" w:hAnsi="Calibri" w:cs="Calibri"/>
          <w:color w:val="000000"/>
          <w:sz w:val="22"/>
          <w:szCs w:val="22"/>
        </w:rPr>
        <w:t>,</w:t>
      </w:r>
    </w:p>
    <w:p w14:paraId="4A3F34FD"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75E09A1C"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oceny lub opinie higieniczne Państwowego Zakładu higieny,</w:t>
      </w:r>
    </w:p>
    <w:p w14:paraId="448519F6"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certyfikaty na materiały Polskiego Centrum Badań i Certyfikacji,</w:t>
      </w:r>
    </w:p>
    <w:p w14:paraId="4141BA86"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uprzątnięcie</w:t>
      </w:r>
      <w:r>
        <w:rPr>
          <w:rFonts w:ascii="Calibri" w:eastAsia="Calibri" w:hAnsi="Calibri" w:cs="Calibri"/>
          <w:color w:val="000000"/>
          <w:sz w:val="22"/>
          <w:szCs w:val="22"/>
        </w:rPr>
        <w:t xml:space="preserve"> terenu robót po ich zakończeniu.</w:t>
      </w:r>
    </w:p>
    <w:p w14:paraId="119D7D73" w14:textId="77777777" w:rsidR="00572A86" w:rsidRDefault="007944B8">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należy przeprowadzać zgodnie z wymaganiami norm. W przypadk</w:t>
      </w:r>
      <w:r>
        <w:rPr>
          <w:rFonts w:ascii="Calibri" w:eastAsia="Calibri" w:hAnsi="Calibri" w:cs="Calibri"/>
          <w:color w:val="000000"/>
          <w:sz w:val="22"/>
          <w:szCs w:val="22"/>
        </w:rPr>
        <w:t xml:space="preserve">u braku norm można stosować wytyczne krajowe, lub inne procedury zaakceptowane przez Inspektora Nadzoru. Oryginały wyników badań należy przekazać Inspektorowi Nadzoru. </w:t>
      </w:r>
    </w:p>
    <w:p w14:paraId="61E2654A" w14:textId="77777777" w:rsidR="00572A86" w:rsidRDefault="007944B8">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2" w:name="_heading=h.ihv636" w:colFirst="0" w:colLast="0"/>
      <w:bookmarkEnd w:id="32"/>
      <w:r>
        <w:rPr>
          <w:rFonts w:ascii="Calibri" w:eastAsia="Calibri" w:hAnsi="Calibri" w:cs="Calibri"/>
          <w:color w:val="000000"/>
          <w:sz w:val="22"/>
          <w:szCs w:val="22"/>
        </w:rPr>
        <w:t xml:space="preserve">Wszystkie koszty związane z prowadzeniem badań materiałów i robót ponosi Wykonawca. </w:t>
      </w:r>
    </w:p>
    <w:p w14:paraId="4554B0C8"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Podbudowa</w:t>
      </w:r>
    </w:p>
    <w:p w14:paraId="5D0ECDE2" w14:textId="77777777" w:rsidR="00572A86" w:rsidRDefault="007944B8">
      <w:pPr>
        <w:keepNext/>
        <w:numPr>
          <w:ilvl w:val="0"/>
          <w:numId w:val="1"/>
        </w:num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bookmarkStart w:id="33" w:name="_heading=h.5alinohxwtyr" w:colFirst="0" w:colLast="0"/>
      <w:bookmarkEnd w:id="33"/>
      <w:r>
        <w:rPr>
          <w:rFonts w:ascii="Calibri" w:eastAsia="Calibri" w:hAnsi="Calibri" w:cs="Calibri"/>
          <w:color w:val="000000"/>
          <w:sz w:val="22"/>
          <w:szCs w:val="22"/>
          <w:u w:val="single"/>
        </w:rPr>
        <w:t>Szerokość podbudowy</w:t>
      </w:r>
    </w:p>
    <w:p w14:paraId="1BFD402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Szerokość podbudowy nie może różnić się od szerokości projektowanej o więcej niż +10 cm, -5 cm.</w:t>
      </w:r>
    </w:p>
    <w:p w14:paraId="5D92E4F8" w14:textId="77777777" w:rsidR="00572A86" w:rsidRDefault="007944B8">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4" w:name="_heading=h.4x1mjoqhsmd4" w:colFirst="0" w:colLast="0"/>
      <w:bookmarkEnd w:id="34"/>
      <w:r>
        <w:rPr>
          <w:rFonts w:ascii="Calibri" w:eastAsia="Calibri" w:hAnsi="Calibri" w:cs="Calibri"/>
          <w:color w:val="000000"/>
          <w:sz w:val="22"/>
          <w:szCs w:val="22"/>
          <w:u w:val="single"/>
        </w:rPr>
        <w:t>Równość podbudowy</w:t>
      </w:r>
    </w:p>
    <w:p w14:paraId="6766DEE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podbudowy należy mierzyć 4-metrową łatą. Nierówności poprzeczne podbudowy należy mierzyć 4-metrową łatą. </w:t>
      </w:r>
    </w:p>
    <w:p w14:paraId="7082117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podbudowy nie mogą przekraczać:</w:t>
      </w:r>
    </w:p>
    <w:p w14:paraId="48E5025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- 12 mm dla podbudowy zasadniczej,</w:t>
      </w:r>
    </w:p>
    <w:p w14:paraId="14984E4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- 15 mm dla podbudowy pomocniczej.</w:t>
      </w:r>
    </w:p>
    <w:p w14:paraId="31FFBEE1" w14:textId="77777777" w:rsidR="00572A86" w:rsidRDefault="007944B8">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5" w:name="_heading=h.qx00rthe8ik" w:colFirst="0" w:colLast="0"/>
      <w:bookmarkEnd w:id="35"/>
      <w:r>
        <w:rPr>
          <w:rFonts w:ascii="Calibri" w:eastAsia="Calibri" w:hAnsi="Calibri" w:cs="Calibri"/>
          <w:color w:val="000000"/>
          <w:sz w:val="22"/>
          <w:szCs w:val="22"/>
          <w:u w:val="single"/>
        </w:rPr>
        <w:t>Spadki poprzeczne podbudowy</w:t>
      </w:r>
    </w:p>
    <w:p w14:paraId="3B4A835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podbudowy na prostych i łukach powinny być zgodne z dokumentacją projektową z tolerancją </w:t>
      </w:r>
      <w:r>
        <w:rPr>
          <w:rFonts w:ascii="Calibri" w:eastAsia="Calibri" w:hAnsi="Calibri" w:cs="Calibri"/>
          <w:sz w:val="22"/>
          <w:szCs w:val="22"/>
        </w:rPr>
        <w:t>±</w:t>
      </w:r>
      <w:r>
        <w:rPr>
          <w:rFonts w:ascii="Calibri" w:eastAsia="Calibri" w:hAnsi="Calibri" w:cs="Calibri"/>
          <w:color w:val="000000"/>
          <w:sz w:val="22"/>
          <w:szCs w:val="22"/>
        </w:rPr>
        <w:t xml:space="preserve"> 0,5 %.</w:t>
      </w:r>
    </w:p>
    <w:p w14:paraId="349DBD5B" w14:textId="77777777" w:rsidR="00572A86" w:rsidRDefault="007944B8">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6" w:name="_heading=h.uadk4mdauet7" w:colFirst="0" w:colLast="0"/>
      <w:bookmarkEnd w:id="36"/>
      <w:r>
        <w:rPr>
          <w:rFonts w:ascii="Calibri" w:eastAsia="Calibri" w:hAnsi="Calibri" w:cs="Calibri"/>
          <w:color w:val="000000"/>
          <w:sz w:val="22"/>
          <w:szCs w:val="22"/>
          <w:u w:val="single"/>
        </w:rPr>
        <w:lastRenderedPageBreak/>
        <w:t>Rzędne wysokościowe podbudowy</w:t>
      </w:r>
    </w:p>
    <w:p w14:paraId="2276259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Różnice pomiędzy rzędnymi wysokościowymi podbudowy i rzędnymi projektowanymi nie p</w:t>
      </w:r>
      <w:r>
        <w:rPr>
          <w:rFonts w:ascii="Calibri" w:eastAsia="Calibri" w:hAnsi="Calibri" w:cs="Calibri"/>
          <w:color w:val="000000"/>
          <w:sz w:val="22"/>
          <w:szCs w:val="22"/>
        </w:rPr>
        <w:t>owinny przekraczać ± 1 cm,</w:t>
      </w:r>
    </w:p>
    <w:p w14:paraId="298D3ABF"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A1374E6" w14:textId="77777777" w:rsidR="00572A86" w:rsidRDefault="007944B8">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7" w:name="_heading=h.op98r2bapdw5" w:colFirst="0" w:colLast="0"/>
      <w:bookmarkEnd w:id="37"/>
      <w:r>
        <w:rPr>
          <w:rFonts w:ascii="Calibri" w:eastAsia="Calibri" w:hAnsi="Calibri" w:cs="Calibri"/>
          <w:color w:val="000000"/>
          <w:sz w:val="22"/>
          <w:szCs w:val="22"/>
          <w:u w:val="single"/>
        </w:rPr>
        <w:t>Grubość podbudowy</w:t>
      </w:r>
    </w:p>
    <w:p w14:paraId="4778684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podbudowy nie może różnić się od grubości projektowanej o więcej niż:</w:t>
      </w:r>
    </w:p>
    <w:p w14:paraId="71456BFE" w14:textId="77777777" w:rsidR="00572A86" w:rsidRDefault="007944B8">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podbudowy zasadniczej </w:t>
      </w:r>
      <w:r>
        <w:rPr>
          <w:rFonts w:ascii="Calibri" w:eastAsia="Calibri" w:hAnsi="Calibri" w:cs="Calibri"/>
          <w:sz w:val="22"/>
          <w:szCs w:val="22"/>
        </w:rPr>
        <w:t>±</w:t>
      </w:r>
      <w:r>
        <w:rPr>
          <w:rFonts w:ascii="Calibri" w:eastAsia="Calibri" w:hAnsi="Calibri" w:cs="Calibri"/>
          <w:color w:val="000000"/>
          <w:sz w:val="22"/>
          <w:szCs w:val="22"/>
        </w:rPr>
        <w:t xml:space="preserve"> 2 cm,</w:t>
      </w:r>
    </w:p>
    <w:p w14:paraId="0F4CE750" w14:textId="77777777" w:rsidR="00572A86" w:rsidRDefault="007944B8">
      <w:pPr>
        <w:keepNext/>
        <w:numPr>
          <w:ilvl w:val="0"/>
          <w:numId w:val="1"/>
        </w:numPr>
        <w:pBdr>
          <w:top w:val="nil"/>
          <w:left w:val="nil"/>
          <w:bottom w:val="nil"/>
          <w:right w:val="nil"/>
          <w:between w:val="nil"/>
        </w:pBdr>
        <w:spacing w:after="60" w:line="240" w:lineRule="auto"/>
        <w:ind w:left="0" w:hanging="2"/>
        <w:jc w:val="both"/>
        <w:rPr>
          <w:rFonts w:ascii="Calibri" w:eastAsia="Calibri" w:hAnsi="Calibri" w:cs="Calibri"/>
          <w:sz w:val="22"/>
          <w:szCs w:val="22"/>
        </w:rPr>
      </w:pPr>
      <w:bookmarkStart w:id="38" w:name="_heading=h.p0ts9b23qoll" w:colFirst="0" w:colLast="0"/>
      <w:bookmarkEnd w:id="38"/>
      <w:r>
        <w:rPr>
          <w:rFonts w:ascii="Calibri" w:eastAsia="Calibri" w:hAnsi="Calibri" w:cs="Calibri"/>
          <w:color w:val="000000"/>
          <w:sz w:val="22"/>
          <w:szCs w:val="22"/>
          <w:u w:val="single"/>
        </w:rPr>
        <w:t>Sprawdzenie podłoża i podbudowy</w:t>
      </w:r>
    </w:p>
    <w:p w14:paraId="14529B3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podłoża i podbudowy polega na stwierdzeniu ich zgodności z dokumentacją projektową i wymaganiami niniejszej specyfikacji technicznej.</w:t>
      </w:r>
    </w:p>
    <w:p w14:paraId="401A4F53"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9" w:name="_heading=h.32hioqz" w:colFirst="0" w:colLast="0"/>
      <w:bookmarkEnd w:id="39"/>
    </w:p>
    <w:p w14:paraId="4C61E6AA"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Podsypka</w:t>
      </w:r>
    </w:p>
    <w:p w14:paraId="62DAD47C" w14:textId="77777777" w:rsidR="00572A86" w:rsidRDefault="007944B8">
      <w:pPr>
        <w:numPr>
          <w:ilvl w:val="0"/>
          <w:numId w:val="2"/>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podsypki</w:t>
      </w:r>
    </w:p>
    <w:p w14:paraId="001672E4"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podsypki w zakresie grubości i wymaganych spadków poprzecznych i podłużnych polega na stwierdzeniu zgodności z  wymaganiami niniejszej specyfikacji technicznej.</w:t>
      </w:r>
    </w:p>
    <w:p w14:paraId="78424022" w14:textId="77777777" w:rsidR="00572A86" w:rsidRDefault="007944B8">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wykonania nawierzchni</w:t>
      </w:r>
    </w:p>
    <w:p w14:paraId="20A3581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prawidłowości wykonania nawierzchni z</w:t>
      </w:r>
      <w:r>
        <w:rPr>
          <w:rFonts w:ascii="Calibri" w:eastAsia="Calibri" w:hAnsi="Calibri" w:cs="Calibri"/>
          <w:color w:val="000000"/>
          <w:sz w:val="22"/>
          <w:szCs w:val="22"/>
        </w:rPr>
        <w:t xml:space="preserve"> betonowych kostek brukowych polega na stwierdzeniu zgodności wykonania z dokumentacją projektową oraz wymaganiami niniejszej specyfikacji technicznej:</w:t>
      </w:r>
    </w:p>
    <w:p w14:paraId="3577DFB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pomierzenie szerokości spoin,</w:t>
      </w:r>
    </w:p>
    <w:p w14:paraId="52CF775B"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ubijania (wibrowania),</w:t>
      </w:r>
    </w:p>
    <w:p w14:paraId="7C22B725"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w:t>
      </w:r>
      <w:r>
        <w:rPr>
          <w:rFonts w:ascii="Calibri" w:eastAsia="Calibri" w:hAnsi="Calibri" w:cs="Calibri"/>
          <w:color w:val="000000"/>
          <w:sz w:val="22"/>
          <w:szCs w:val="22"/>
        </w:rPr>
        <w:t>owości wypełnienia spoin,</w:t>
      </w:r>
    </w:p>
    <w:p w14:paraId="5AD90585"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czy przyjęty deseń (wzór) i kolor nawierzchni jest zachowany.</w:t>
      </w:r>
    </w:p>
    <w:p w14:paraId="52B59B8D" w14:textId="77777777" w:rsidR="00572A86" w:rsidRDefault="007944B8">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cech geometrycznych nawierzchni</w:t>
      </w:r>
    </w:p>
    <w:p w14:paraId="1C1D6111"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nawierzchni mierzone łatą lub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nie powinny przekraczać 0,8cm. Spadki poprzecz</w:t>
      </w:r>
      <w:r>
        <w:rPr>
          <w:rFonts w:ascii="Calibri" w:eastAsia="Calibri" w:hAnsi="Calibri" w:cs="Calibri"/>
          <w:color w:val="000000"/>
          <w:sz w:val="22"/>
          <w:szCs w:val="22"/>
        </w:rPr>
        <w:t>ne nawierzchni powinny być zgodne z dokumentacją projektową z tolerancją +(-) 0,5%. Różnice pomiędzy rzędnymi wykonanej nawierzchni i rzędnymi projektowanymi nie powinny przekraczać +(-) 1,0cm. Szerokość nawierzchni nie może różnić się od szerokości projek</w:t>
      </w:r>
      <w:r>
        <w:rPr>
          <w:rFonts w:ascii="Calibri" w:eastAsia="Calibri" w:hAnsi="Calibri" w:cs="Calibri"/>
          <w:color w:val="000000"/>
          <w:sz w:val="22"/>
          <w:szCs w:val="22"/>
        </w:rPr>
        <w:t>towanej o więcej niż +(-) 5,0cm. Dopuszczalne odchyłki od projektowanej grubości podsypki nie powinny przekraczać +(-) 1,0cm. Dopuszczalne odchyłki od projektowanej grubości podsypki nie powinny przekraczać +(-) 1,0cm. Pomiary cech geometrycznych winny być</w:t>
      </w:r>
      <w:r>
        <w:rPr>
          <w:rFonts w:ascii="Calibri" w:eastAsia="Calibri" w:hAnsi="Calibri" w:cs="Calibri"/>
          <w:color w:val="000000"/>
          <w:sz w:val="22"/>
          <w:szCs w:val="22"/>
        </w:rPr>
        <w:t xml:space="preserve"> przeprowadzane nie rzadziej niż 2 razy na 100m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nawierzchni i w punktach charakterystycznych dla niwelety lub przekroju poprzecznego oraz wszędzie tam gdzie poleci Inspektor Nadzoru.</w:t>
      </w:r>
    </w:p>
    <w:p w14:paraId="2E2191C8"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1hmsyys" w:colFirst="0" w:colLast="0"/>
      <w:bookmarkEnd w:id="40"/>
    </w:p>
    <w:p w14:paraId="58E27FDE"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przed przystąpieniem do robót</w:t>
      </w:r>
    </w:p>
    <w:p w14:paraId="04505C2A" w14:textId="77777777" w:rsidR="00572A86" w:rsidRDefault="007944B8">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Badania krawężników</w:t>
      </w:r>
    </w:p>
    <w:p w14:paraId="19EC7C0B"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materiałów przeznaczonych do ustawiania krawężników betonowych i przedstawić wyniki tych badań Inspektorowi nadzoru do akceptacji.</w:t>
      </w:r>
    </w:p>
    <w:p w14:paraId="205F821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zewnętrznego należy przeprowadzić na pod</w:t>
      </w:r>
      <w:r>
        <w:rPr>
          <w:rFonts w:ascii="Calibri" w:eastAsia="Calibri" w:hAnsi="Calibri" w:cs="Calibri"/>
          <w:color w:val="000000"/>
          <w:sz w:val="22"/>
          <w:szCs w:val="22"/>
        </w:rPr>
        <w:t>stawie oględzin elementu przez pomiar i policzenie uszkodzeń występujących na powierzchniach i krawędziach elementu. Pomiary długości i głębokości uszkodzeń należy wykonać za pomocą przymiaru stalowego lub suwmiarki z dokładnością do 1mm. Sprawdzenie kszta</w:t>
      </w:r>
      <w:r>
        <w:rPr>
          <w:rFonts w:ascii="Calibri" w:eastAsia="Calibri" w:hAnsi="Calibri" w:cs="Calibri"/>
          <w:color w:val="000000"/>
          <w:sz w:val="22"/>
          <w:szCs w:val="22"/>
        </w:rPr>
        <w:t>łtu i wymiarów elementów należy przeprowadzić z dokładnością do 1mm przy użyciu suwmiarki oraz przymiaru stalowego lub taśmy zgodnie z wymaganiami tablicy 1 i 2. Sprawdzenie kątów prostych w narożach elementów wykonuje się przez przyłożenie kątownika do ba</w:t>
      </w:r>
      <w:r>
        <w:rPr>
          <w:rFonts w:ascii="Calibri" w:eastAsia="Calibri" w:hAnsi="Calibri" w:cs="Calibri"/>
          <w:color w:val="000000"/>
          <w:sz w:val="22"/>
          <w:szCs w:val="22"/>
        </w:rPr>
        <w:t xml:space="preserve">danego naroża i zmierzenia odchyłek z dokładnością do 1mm. Sprawdzenie kształtu i wymiarów elementów należy przeprowadzić z dokładnością do 1mm przy użyciu suwmiarki oraz przymiaru stalowego lub taśmy zgodnie z wymaganiami </w:t>
      </w:r>
      <w:r>
        <w:rPr>
          <w:rFonts w:ascii="Calibri" w:eastAsia="Calibri" w:hAnsi="Calibri" w:cs="Calibri"/>
          <w:color w:val="000000"/>
          <w:sz w:val="22"/>
          <w:szCs w:val="22"/>
        </w:rPr>
        <w:lastRenderedPageBreak/>
        <w:t xml:space="preserve">tablicy 1 i 2. Sprawdzenie kątów </w:t>
      </w:r>
      <w:r>
        <w:rPr>
          <w:rFonts w:ascii="Calibri" w:eastAsia="Calibri" w:hAnsi="Calibri" w:cs="Calibri"/>
          <w:color w:val="000000"/>
          <w:sz w:val="22"/>
          <w:szCs w:val="22"/>
        </w:rPr>
        <w:t>prostych w narożach elementów wykonuje się przez przyłożenie kątownika do badanego naroża i zmierzenia odchyłek z dokładnością do 1mm.</w:t>
      </w:r>
    </w:p>
    <w:p w14:paraId="0B0EB33B"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41mghml" w:colFirst="0" w:colLast="0"/>
      <w:bookmarkEnd w:id="41"/>
    </w:p>
    <w:p w14:paraId="4DFE901C"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w czasie robót</w:t>
      </w:r>
    </w:p>
    <w:p w14:paraId="39EB6C6C" w14:textId="77777777" w:rsidR="00572A86" w:rsidRDefault="007944B8">
      <w:pPr>
        <w:numPr>
          <w:ilvl w:val="0"/>
          <w:numId w:val="36"/>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koryta pod ławę</w:t>
      </w:r>
    </w:p>
    <w:p w14:paraId="17AB3471"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sprawdzać wymiary koryta oraz zagęszczenie podłoża na dnie wykopu.</w:t>
      </w:r>
    </w:p>
    <w:p w14:paraId="1E07984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Tolerancja dla szerokości wykopu wynosi +(-) 2cm.</w:t>
      </w:r>
    </w:p>
    <w:p w14:paraId="2469FC11" w14:textId="77777777" w:rsidR="00572A86" w:rsidRDefault="007944B8">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ław</w:t>
      </w:r>
    </w:p>
    <w:p w14:paraId="10F7DFF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wykonywaniu ław badaniu podlegają:</w:t>
      </w:r>
    </w:p>
    <w:p w14:paraId="1057944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 Zgodność profilu podłużnego górnej powierzchni ław z dokumentacją projektową. Profil podłużny górnej powierzchni ławy powinien być zgodny z projektowaną niweletą. Dopuszczalne odchylenia mogą wynosić +(-) 1cm na każde 100m ławy.</w:t>
      </w:r>
    </w:p>
    <w:p w14:paraId="0AE0D65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 Wymiary ław. Wymiary </w:t>
      </w:r>
      <w:r>
        <w:rPr>
          <w:rFonts w:ascii="Calibri" w:eastAsia="Calibri" w:hAnsi="Calibri" w:cs="Calibri"/>
          <w:color w:val="000000"/>
          <w:sz w:val="22"/>
          <w:szCs w:val="22"/>
        </w:rPr>
        <w:t>ław należy sprawdzić w dwóch dowolnie wybranych punktach na każde 100m ławy. Tolerancje wymiarów wynoszą:</w:t>
      </w:r>
    </w:p>
    <w:p w14:paraId="6E8C94C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wysokości +(-) 10% wysokości projektowanej,</w:t>
      </w:r>
    </w:p>
    <w:p w14:paraId="2235C00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szerokości +(-) 10% szerokości projektowanej.</w:t>
      </w:r>
    </w:p>
    <w:p w14:paraId="0314F66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 Równość górnej powierzchni ław. Równość górnej powierzchni ławy sprawdza się przez przyłożenie w dwóch punktach na każde 100m, trzymetrowej łaty. Prześwit pomiędzy górną powierzchnią ławy i przyłożoną </w:t>
      </w:r>
      <w:r>
        <w:rPr>
          <w:rFonts w:ascii="Calibri" w:eastAsia="Calibri" w:hAnsi="Calibri" w:cs="Calibri"/>
          <w:color w:val="000000"/>
          <w:sz w:val="22"/>
          <w:szCs w:val="22"/>
        </w:rPr>
        <w:t>łatą nie może przekraczać 1cm,</w:t>
      </w:r>
    </w:p>
    <w:p w14:paraId="563DC52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 Zagęszczenie ław. Zagęszczenie ław bada się w dwóch przekrojach na każde 100m. Ławy ze żwiru lub piasku nie mogą wykazywać śladu urządzenia zagęszczającego. Ławy z tłucznia, badane próbą wyjęcia poszczególnych ziaren tłucz</w:t>
      </w:r>
      <w:r>
        <w:rPr>
          <w:rFonts w:ascii="Calibri" w:eastAsia="Calibri" w:hAnsi="Calibri" w:cs="Calibri"/>
          <w:color w:val="000000"/>
          <w:sz w:val="22"/>
          <w:szCs w:val="22"/>
        </w:rPr>
        <w:t>nia, nie powinny pozwalać na wyjęcie ziarna z ławy,</w:t>
      </w:r>
    </w:p>
    <w:p w14:paraId="1AC14D0D"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 Odchylenie linii ław od projektowanego kierunku. Dopuszczalne odchylenie linii ław od projektowanego kierunku nie może przekraczać +(-) 2cm na każde 100m wykonanej ławy.</w:t>
      </w:r>
    </w:p>
    <w:p w14:paraId="04B5BB13" w14:textId="77777777" w:rsidR="00572A86" w:rsidRDefault="007944B8">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ustawienia krawężni</w:t>
      </w:r>
      <w:r>
        <w:rPr>
          <w:rFonts w:ascii="Calibri" w:eastAsia="Calibri" w:hAnsi="Calibri" w:cs="Calibri"/>
          <w:color w:val="000000"/>
          <w:sz w:val="22"/>
          <w:szCs w:val="22"/>
          <w:u w:val="single"/>
        </w:rPr>
        <w:t>ków</w:t>
      </w:r>
    </w:p>
    <w:p w14:paraId="4AD6891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ustawianiu krawężników należy sprawdzać:</w:t>
      </w:r>
    </w:p>
    <w:p w14:paraId="2356123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r>
      <w:r>
        <w:rPr>
          <w:rFonts w:ascii="Calibri" w:eastAsia="Calibri" w:hAnsi="Calibri" w:cs="Calibri"/>
          <w:color w:val="000000"/>
          <w:sz w:val="22"/>
          <w:szCs w:val="22"/>
        </w:rPr>
        <w:t>dopuszczalne odchylenia linii krawężników w poziomie od linii projektowanej, które wynosi +(-) 1cm na każde 100m ustawionego krawężnika,</w:t>
      </w:r>
    </w:p>
    <w:p w14:paraId="3806BB0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dopuszczalne odchylenie niweletą górnej płaszczyzny krawężnika od niweletą projektowanej, które wynosi +(-) 1cm na k</w:t>
      </w:r>
      <w:r>
        <w:rPr>
          <w:rFonts w:ascii="Calibri" w:eastAsia="Calibri" w:hAnsi="Calibri" w:cs="Calibri"/>
          <w:color w:val="000000"/>
          <w:sz w:val="22"/>
          <w:szCs w:val="22"/>
        </w:rPr>
        <w:t>ażde 100m ustawionego krawężnika,</w:t>
      </w:r>
    </w:p>
    <w:p w14:paraId="7541C19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równość górnej powierzchni krawężników, sprawdzane przez przyłożenie w dwóch punktach na każde 100m krawężnika, trzymetrowej łaty, przy czym prześwit pomiędzy górną powierzchnią krawężnika i przyłożoną łatą nie może prz</w:t>
      </w:r>
      <w:r>
        <w:rPr>
          <w:rFonts w:ascii="Calibri" w:eastAsia="Calibri" w:hAnsi="Calibri" w:cs="Calibri"/>
          <w:color w:val="000000"/>
          <w:sz w:val="22"/>
          <w:szCs w:val="22"/>
        </w:rPr>
        <w:t>ekraczać 1cm,</w:t>
      </w:r>
    </w:p>
    <w:p w14:paraId="76AD046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ab/>
        <w:t>dokładność wypełnienia spoin bada się co 10 metrów. Spoiny muszą być wypełnione całkowicie na pełną głębokość.</w:t>
      </w:r>
    </w:p>
    <w:p w14:paraId="668F3DD5"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04400CD"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2" w:name="_heading=h.2grqrue" w:colFirst="0" w:colLast="0"/>
      <w:bookmarkEnd w:id="42"/>
    </w:p>
    <w:p w14:paraId="6BDF8BF1"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OPIS SPOSOBU ODBIORU ROBÓT BUDOWLANYCH</w:t>
      </w:r>
    </w:p>
    <w:p w14:paraId="7A0883B9"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3B2550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odbioru robót zostały zawarte w ST tom I pkt.19 </w:t>
      </w:r>
    </w:p>
    <w:p w14:paraId="5B75D5DF"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43" w:name="_heading=h.vx1227" w:colFirst="0" w:colLast="0"/>
      <w:bookmarkEnd w:id="43"/>
      <w:r>
        <w:rPr>
          <w:rFonts w:ascii="Calibri" w:eastAsia="Calibri" w:hAnsi="Calibri" w:cs="Calibri"/>
          <w:b/>
          <w:color w:val="000000"/>
          <w:sz w:val="22"/>
          <w:szCs w:val="22"/>
        </w:rPr>
        <w:t xml:space="preserve"> Ogólne zasady odbioru robót</w:t>
      </w:r>
    </w:p>
    <w:p w14:paraId="529AB96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uznaje się za zgodne ze specyfikacją techniczną wykonania i odbioru robót budowlanych, wymaganiami Inspektora nadzoru, jeżeli wszystkie pomiary i badania z zachowaniem tolerancji dały wyniki pozytywne.</w:t>
      </w:r>
    </w:p>
    <w:p w14:paraId="14C7AC1E"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B22AC80"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pPr>
      <w:bookmarkStart w:id="44" w:name="_heading=h.hbk6wei3bwzi" w:colFirst="0" w:colLast="0"/>
      <w:bookmarkEnd w:id="44"/>
      <w:r>
        <w:rPr>
          <w:rFonts w:ascii="Calibri" w:eastAsia="Calibri" w:hAnsi="Calibri" w:cs="Calibri"/>
          <w:b/>
          <w:color w:val="000000"/>
          <w:sz w:val="22"/>
          <w:szCs w:val="22"/>
        </w:rPr>
        <w:lastRenderedPageBreak/>
        <w:t>Roboty podlegają następującym etapom odbioru:</w:t>
      </w:r>
    </w:p>
    <w:p w14:paraId="0C408DC9" w14:textId="77777777" w:rsidR="00572A86" w:rsidRDefault="007944B8">
      <w:pPr>
        <w:numPr>
          <w:ilvl w:val="0"/>
          <w:numId w:val="3"/>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w:t>
      </w:r>
    </w:p>
    <w:p w14:paraId="238BFEFC" w14:textId="77777777" w:rsidR="00572A86" w:rsidRDefault="007944B8">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odbiory częściowe danego etapu robót,</w:t>
      </w:r>
    </w:p>
    <w:p w14:paraId="4CC1CE68" w14:textId="77777777" w:rsidR="00572A86" w:rsidRDefault="007944B8">
      <w:pPr>
        <w:numPr>
          <w:ilvl w:val="0"/>
          <w:numId w:val="3"/>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w:t>
      </w:r>
    </w:p>
    <w:p w14:paraId="421842D9"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3fwokq0" w:colFirst="0" w:colLast="0"/>
      <w:bookmarkEnd w:id="45"/>
    </w:p>
    <w:p w14:paraId="37C95B38"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robót zanikających i ulegających zakryciu</w:t>
      </w:r>
    </w:p>
    <w:p w14:paraId="42BD4BC2"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 podlegają:</w:t>
      </w:r>
    </w:p>
    <w:p w14:paraId="73103833" w14:textId="77777777" w:rsidR="00572A86" w:rsidRDefault="007944B8">
      <w:pPr>
        <w:numPr>
          <w:ilvl w:val="0"/>
          <w:numId w:val="5"/>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przygotowanie podłoża,</w:t>
      </w:r>
    </w:p>
    <w:p w14:paraId="5048FDDA" w14:textId="77777777" w:rsidR="00572A86" w:rsidRDefault="007944B8">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warstwy podsypkowej,</w:t>
      </w:r>
    </w:p>
    <w:p w14:paraId="1B3F81D1" w14:textId="77777777" w:rsidR="00572A86" w:rsidRDefault="007944B8">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podbudowy,</w:t>
      </w:r>
    </w:p>
    <w:p w14:paraId="6E63FECC" w14:textId="77777777" w:rsidR="00572A86" w:rsidRDefault="007944B8">
      <w:pPr>
        <w:numPr>
          <w:ilvl w:val="0"/>
          <w:numId w:val="5"/>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ławy pod krawężniki.</w:t>
      </w:r>
    </w:p>
    <w:p w14:paraId="0D32CA14"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częściowy:</w:t>
      </w:r>
    </w:p>
    <w:p w14:paraId="707F1F61"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4f1mdlm" w:colFirst="0" w:colLast="0"/>
      <w:bookmarkEnd w:id="46"/>
      <w:r>
        <w:rPr>
          <w:rFonts w:ascii="Calibri" w:eastAsia="Calibri" w:hAnsi="Calibri" w:cs="Calibri"/>
          <w:color w:val="000000"/>
          <w:sz w:val="22"/>
          <w:szCs w:val="22"/>
        </w:rPr>
        <w:t xml:space="preserve">Odbiór danego etapu robót nastąpi po wykonaniu wszystkich robót określonych w umowie w zakresie danego etapu zgodnie z harmonogramem rzeczowo-finansowym, zgodnie z obowiązującymi normami, przepisami i wymaganiami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po przedstawie</w:t>
      </w:r>
      <w:r>
        <w:rPr>
          <w:rFonts w:ascii="Calibri" w:eastAsia="Calibri" w:hAnsi="Calibri" w:cs="Calibri"/>
          <w:color w:val="000000"/>
          <w:sz w:val="22"/>
          <w:szCs w:val="22"/>
        </w:rPr>
        <w:t>niu dokumentów potwierdzającymi jakość wbudowanych materiałów oraz dopuszczenia stosowania ich w budownictwie i uporządkowania terenu.</w:t>
      </w:r>
    </w:p>
    <w:p w14:paraId="57E3BC54"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końcowy</w:t>
      </w:r>
    </w:p>
    <w:p w14:paraId="56BCD88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 nastąpi po podpisaniu protokołów częściowych odbioru robót dla całości robót budowlanych zw</w:t>
      </w:r>
      <w:r>
        <w:rPr>
          <w:rFonts w:ascii="Calibri" w:eastAsia="Calibri" w:hAnsi="Calibri" w:cs="Calibri"/>
          <w:color w:val="000000"/>
          <w:sz w:val="22"/>
          <w:szCs w:val="22"/>
        </w:rPr>
        <w:t>iązanych z budowa sieci ciepłowniczej, oraz z dokonaniem odbioru końcowego sieci ciepłowniczej oraz po przekazaniu terenu właścicielowi.</w:t>
      </w:r>
    </w:p>
    <w:p w14:paraId="25CB901B"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D642637"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7" w:name="_heading=h.2u6wntf" w:colFirst="0" w:colLast="0"/>
      <w:bookmarkEnd w:id="47"/>
    </w:p>
    <w:p w14:paraId="561ACD9E"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PODSTAWY PŁATNOŚCI</w:t>
      </w:r>
    </w:p>
    <w:p w14:paraId="5D4F04BB"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B756E13"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płatności zostały zawarte w ST tom I pkt. 20</w:t>
      </w:r>
    </w:p>
    <w:p w14:paraId="230C9736"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8" w:name="_heading=h.19c6y18" w:colFirst="0" w:colLast="0"/>
      <w:bookmarkEnd w:id="48"/>
    </w:p>
    <w:p w14:paraId="3511B0F5"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DOKUMENTY ODNIESIENIA</w:t>
      </w:r>
    </w:p>
    <w:p w14:paraId="02BE85A4" w14:textId="77777777" w:rsidR="00572A86" w:rsidRDefault="007944B8">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color w:val="000000"/>
          <w:sz w:val="22"/>
          <w:szCs w:val="22"/>
        </w:rPr>
      </w:pPr>
      <w:bookmarkStart w:id="49" w:name="_heading=h.3tbugp1" w:colFirst="0" w:colLast="0"/>
      <w:bookmarkEnd w:id="49"/>
      <w:r>
        <w:rPr>
          <w:rFonts w:ascii="Calibri" w:eastAsia="Calibri" w:hAnsi="Calibri" w:cs="Calibri"/>
          <w:b/>
          <w:color w:val="000000"/>
          <w:sz w:val="22"/>
          <w:szCs w:val="22"/>
        </w:rPr>
        <w:t xml:space="preserve"> Dokumentacja </w:t>
      </w:r>
    </w:p>
    <w:p w14:paraId="6219A7DD" w14:textId="77777777" w:rsidR="00572A86" w:rsidRDefault="007944B8">
      <w:pPr>
        <w:keepNext/>
        <w:pBdr>
          <w:top w:val="nil"/>
          <w:left w:val="nil"/>
          <w:bottom w:val="nil"/>
          <w:right w:val="nil"/>
          <w:between w:val="nil"/>
        </w:pBdr>
        <w:spacing w:line="360" w:lineRule="auto"/>
        <w:ind w:left="0" w:hanging="2"/>
        <w:jc w:val="both"/>
        <w:rPr>
          <w:rFonts w:ascii="Calibri" w:eastAsia="Calibri" w:hAnsi="Calibri" w:cs="Calibri"/>
          <w:b/>
          <w:color w:val="000000"/>
          <w:sz w:val="22"/>
          <w:szCs w:val="22"/>
        </w:rPr>
      </w:pPr>
      <w:r>
        <w:rPr>
          <w:rFonts w:ascii="Calibri" w:eastAsia="Calibri" w:hAnsi="Calibri" w:cs="Calibri"/>
          <w:color w:val="000000"/>
          <w:sz w:val="22"/>
          <w:szCs w:val="22"/>
        </w:rPr>
        <w:t>Dokumentacja projektowa i formalno- prawna</w:t>
      </w:r>
    </w:p>
    <w:p w14:paraId="0D49A77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0" w:name="_heading=h.28h4qwu" w:colFirst="0" w:colLast="0"/>
      <w:bookmarkEnd w:id="50"/>
      <w:r>
        <w:rPr>
          <w:rFonts w:ascii="Calibri" w:eastAsia="Calibri" w:hAnsi="Calibri" w:cs="Calibri"/>
          <w:color w:val="000000"/>
          <w:sz w:val="22"/>
          <w:szCs w:val="22"/>
        </w:rPr>
        <w:t>Specyfikacja techniczna wykonania i odbioru robót</w:t>
      </w:r>
    </w:p>
    <w:p w14:paraId="5DAAA3CC" w14:textId="77777777" w:rsidR="00572A86" w:rsidRDefault="007944B8">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Normy</w:t>
      </w:r>
    </w:p>
    <w:p w14:paraId="765AB6F4"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14157:2005</w:t>
      </w:r>
      <w:r>
        <w:rPr>
          <w:rFonts w:ascii="Calibri" w:eastAsia="Calibri" w:hAnsi="Calibri" w:cs="Calibri"/>
          <w:color w:val="000000"/>
          <w:sz w:val="22"/>
          <w:szCs w:val="22"/>
        </w:rPr>
        <w:tab/>
      </w:r>
      <w:r>
        <w:rPr>
          <w:rFonts w:ascii="Calibri" w:eastAsia="Calibri" w:hAnsi="Calibri" w:cs="Calibri"/>
          <w:color w:val="000000"/>
          <w:sz w:val="22"/>
          <w:szCs w:val="22"/>
        </w:rPr>
        <w:t xml:space="preserve">Materiały kamienne. Oznaczenie ścieralności na tarczy </w:t>
      </w:r>
      <w:proofErr w:type="spellStart"/>
      <w:r>
        <w:rPr>
          <w:rFonts w:ascii="Calibri" w:eastAsia="Calibri" w:hAnsi="Calibri" w:cs="Calibri"/>
          <w:color w:val="000000"/>
          <w:sz w:val="22"/>
          <w:szCs w:val="22"/>
        </w:rPr>
        <w:t>Boehmego</w:t>
      </w:r>
      <w:proofErr w:type="spellEnd"/>
      <w:r>
        <w:rPr>
          <w:rFonts w:ascii="Calibri" w:eastAsia="Calibri" w:hAnsi="Calibri" w:cs="Calibri"/>
          <w:color w:val="000000"/>
          <w:sz w:val="22"/>
          <w:szCs w:val="22"/>
        </w:rPr>
        <w:t>,</w:t>
      </w:r>
    </w:p>
    <w:p w14:paraId="1129936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206-1:20013</w:t>
      </w:r>
      <w:r>
        <w:rPr>
          <w:rFonts w:ascii="Calibri" w:eastAsia="Calibri" w:hAnsi="Calibri" w:cs="Calibri"/>
          <w:color w:val="000000"/>
          <w:sz w:val="22"/>
          <w:szCs w:val="22"/>
        </w:rPr>
        <w:tab/>
        <w:t>Beton zwykły,</w:t>
      </w:r>
    </w:p>
    <w:p w14:paraId="0309558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12620:2004</w:t>
      </w:r>
      <w:r>
        <w:rPr>
          <w:rFonts w:ascii="Calibri" w:eastAsia="Calibri" w:hAnsi="Calibri" w:cs="Calibri"/>
          <w:color w:val="000000"/>
          <w:sz w:val="22"/>
          <w:szCs w:val="22"/>
        </w:rPr>
        <w:tab/>
        <w:t>Kruszywa do betonu,</w:t>
      </w:r>
    </w:p>
    <w:p w14:paraId="1823C85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PN-B-19701</w:t>
      </w:r>
      <w:r>
        <w:rPr>
          <w:rFonts w:ascii="Calibri" w:eastAsia="Calibri" w:hAnsi="Calibri" w:cs="Calibri"/>
          <w:color w:val="000000"/>
          <w:sz w:val="22"/>
          <w:szCs w:val="22"/>
        </w:rPr>
        <w:tab/>
        <w:t>Cement. Cement powszechnego użytku. Skład, wymagania i ocena zgodności,</w:t>
      </w:r>
    </w:p>
    <w:p w14:paraId="2FCA2580"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90D7331"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w:t>
      </w:r>
      <w:r>
        <w:rPr>
          <w:rFonts w:ascii="Calibri" w:eastAsia="Calibri" w:hAnsi="Calibri" w:cs="Calibri"/>
          <w:color w:val="000000"/>
          <w:sz w:val="22"/>
          <w:szCs w:val="22"/>
        </w:rPr>
        <w:t>o betonów i zapraw,</w:t>
      </w:r>
    </w:p>
    <w:p w14:paraId="14091AE3"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3C592226"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27FE1A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BN-68/8931-01</w:t>
      </w:r>
      <w:r>
        <w:rPr>
          <w:rFonts w:ascii="Calibri" w:eastAsia="Calibri" w:hAnsi="Calibri" w:cs="Calibri"/>
          <w:color w:val="000000"/>
          <w:sz w:val="22"/>
          <w:szCs w:val="22"/>
        </w:rPr>
        <w:tab/>
        <w:t>Drogi samochodowe. Oznaczenie wskaźnika piaskowego,</w:t>
      </w:r>
    </w:p>
    <w:p w14:paraId="3F01637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BN-68/8931-04</w:t>
      </w:r>
      <w:r>
        <w:rPr>
          <w:rFonts w:ascii="Calibri" w:eastAsia="Calibri" w:hAnsi="Calibri" w:cs="Calibri"/>
          <w:color w:val="000000"/>
          <w:sz w:val="22"/>
          <w:szCs w:val="22"/>
        </w:rPr>
        <w:tab/>
        <w:t>Drogi samochodo</w:t>
      </w:r>
      <w:r>
        <w:rPr>
          <w:rFonts w:ascii="Calibri" w:eastAsia="Calibri" w:hAnsi="Calibri" w:cs="Calibri"/>
          <w:color w:val="000000"/>
          <w:sz w:val="22"/>
          <w:szCs w:val="22"/>
        </w:rPr>
        <w:t xml:space="preserve">we. Pomiar równości nawierzchni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i łatą,</w:t>
      </w:r>
    </w:p>
    <w:p w14:paraId="3351C03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PN-B-11111:1996</w:t>
      </w:r>
      <w:r>
        <w:rPr>
          <w:rFonts w:ascii="Calibri" w:eastAsia="Calibri" w:hAnsi="Calibri" w:cs="Calibri"/>
          <w:color w:val="000000"/>
          <w:sz w:val="22"/>
          <w:szCs w:val="22"/>
        </w:rPr>
        <w:tab/>
        <w:t>Kruszywa mineralne. Kruszywa naturalne do nawierzchni drogowych. Żwir i mieszanka,</w:t>
      </w:r>
    </w:p>
    <w:p w14:paraId="62480513"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FF796D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5862E0B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w:t>
      </w:r>
      <w:r>
        <w:rPr>
          <w:rFonts w:ascii="Calibri" w:eastAsia="Calibri" w:hAnsi="Calibri" w:cs="Calibri"/>
          <w:color w:val="000000"/>
          <w:sz w:val="22"/>
          <w:szCs w:val="22"/>
        </w:rPr>
        <w:t>ineralne. Kruszywa naturalne do nawierzchni drogowych,</w:t>
      </w:r>
    </w:p>
    <w:p w14:paraId="6453BD3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7B9001E2"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EA53FC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r>
      <w:r>
        <w:rPr>
          <w:rFonts w:ascii="Calibri" w:eastAsia="Calibri" w:hAnsi="Calibri" w:cs="Calibri"/>
          <w:color w:val="000000"/>
          <w:sz w:val="22"/>
          <w:szCs w:val="22"/>
        </w:rPr>
        <w:t>Kruszywa mineralne. Kruszywa łamane do nawierzchni drogowych,</w:t>
      </w:r>
    </w:p>
    <w:p w14:paraId="048D6954"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400E646D"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r>
      <w:r>
        <w:rPr>
          <w:rFonts w:ascii="Calibri" w:eastAsia="Calibri" w:hAnsi="Calibri" w:cs="Calibri"/>
          <w:color w:val="000000"/>
          <w:sz w:val="22"/>
          <w:szCs w:val="22"/>
        </w:rPr>
        <w:t>Kruszywa mineralne. Kruszywa sztuczne z żużla stalowniczego do nawierzchni drogowych,</w:t>
      </w:r>
    </w:p>
    <w:p w14:paraId="032F8A2F"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1D4E5B8"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PN-B-11213:1997</w:t>
      </w:r>
      <w:r>
        <w:rPr>
          <w:rFonts w:ascii="Calibri" w:eastAsia="Calibri" w:hAnsi="Calibri" w:cs="Calibri"/>
          <w:color w:val="000000"/>
          <w:sz w:val="22"/>
          <w:szCs w:val="22"/>
        </w:rPr>
        <w:tab/>
        <w:t>Materiały kamienne - elementy kamienne - krawężniki uliczne, mostowe i drogowe,</w:t>
      </w:r>
    </w:p>
    <w:p w14:paraId="6F7DA9F9"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2EE960A"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w:t>
      </w:r>
      <w:r>
        <w:rPr>
          <w:rFonts w:ascii="Calibri" w:eastAsia="Calibri" w:hAnsi="Calibri" w:cs="Calibri"/>
          <w:color w:val="000000"/>
          <w:sz w:val="22"/>
          <w:szCs w:val="22"/>
        </w:rPr>
        <w:t>róg, ulic, parkingów i torowisk tramwajowych. Krawężniki i obrzeża,</w:t>
      </w:r>
    </w:p>
    <w:p w14:paraId="55FEDCB7"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D664594"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PN-B-06050</w:t>
      </w:r>
      <w:r>
        <w:rPr>
          <w:rFonts w:ascii="Calibri" w:eastAsia="Calibri" w:hAnsi="Calibri" w:cs="Calibri"/>
          <w:color w:val="000000"/>
          <w:sz w:val="22"/>
          <w:szCs w:val="22"/>
        </w:rPr>
        <w:tab/>
      </w:r>
      <w:r>
        <w:rPr>
          <w:rFonts w:ascii="Calibri" w:eastAsia="Calibri" w:hAnsi="Calibri" w:cs="Calibri"/>
          <w:color w:val="000000"/>
          <w:sz w:val="22"/>
          <w:szCs w:val="22"/>
        </w:rPr>
        <w:tab/>
        <w:t>Roboty ziemne budowlane,</w:t>
      </w:r>
    </w:p>
    <w:p w14:paraId="47880439"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PN-B-06251</w:t>
      </w:r>
      <w:r>
        <w:rPr>
          <w:rFonts w:ascii="Calibri" w:eastAsia="Calibri" w:hAnsi="Calibri" w:cs="Calibri"/>
          <w:color w:val="000000"/>
          <w:sz w:val="22"/>
          <w:szCs w:val="22"/>
        </w:rPr>
        <w:tab/>
      </w:r>
      <w:r>
        <w:rPr>
          <w:rFonts w:ascii="Calibri" w:eastAsia="Calibri" w:hAnsi="Calibri" w:cs="Calibri"/>
          <w:color w:val="000000"/>
          <w:sz w:val="22"/>
          <w:szCs w:val="22"/>
        </w:rPr>
        <w:tab/>
        <w:t>Roboty betonowe i żelbetowe,</w:t>
      </w:r>
    </w:p>
    <w:p w14:paraId="4816E728"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PN-B-06711</w:t>
      </w:r>
      <w:r>
        <w:rPr>
          <w:rFonts w:ascii="Calibri" w:eastAsia="Calibri" w:hAnsi="Calibri" w:cs="Calibri"/>
          <w:color w:val="000000"/>
          <w:sz w:val="22"/>
          <w:szCs w:val="22"/>
        </w:rPr>
        <w:tab/>
      </w:r>
      <w:r>
        <w:rPr>
          <w:rFonts w:ascii="Calibri" w:eastAsia="Calibri" w:hAnsi="Calibri" w:cs="Calibri"/>
          <w:color w:val="000000"/>
          <w:sz w:val="22"/>
          <w:szCs w:val="22"/>
        </w:rPr>
        <w:tab/>
        <w:t>Kruszywo mineralne. Piasek do betonów i zapraw,</w:t>
      </w:r>
    </w:p>
    <w:p w14:paraId="31AECB50"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PN-B-10021</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Prefabrykaty budowlane z betonu. Metody pomiaru cech geometrycznych,</w:t>
      </w:r>
    </w:p>
    <w:p w14:paraId="19BA977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łamane do nawierzchni drogowych,</w:t>
      </w:r>
    </w:p>
    <w:p w14:paraId="2651EDE0"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naturalne do nawierzchni drogowych. Piasek</w:t>
      </w:r>
    </w:p>
    <w:p w14:paraId="301F79F3"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w:t>
      </w:r>
      <w:r>
        <w:rPr>
          <w:rFonts w:ascii="Calibri" w:eastAsia="Calibri" w:hAnsi="Calibri" w:cs="Calibri"/>
          <w:color w:val="000000"/>
          <w:sz w:val="22"/>
          <w:szCs w:val="22"/>
        </w:rPr>
        <w:t>e. Woda do betonów i zapraw,</w:t>
      </w:r>
    </w:p>
    <w:p w14:paraId="4296355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BN-88/6731-08</w:t>
      </w:r>
      <w:r>
        <w:rPr>
          <w:rFonts w:ascii="Calibri" w:eastAsia="Calibri" w:hAnsi="Calibri" w:cs="Calibri"/>
          <w:color w:val="000000"/>
          <w:sz w:val="22"/>
          <w:szCs w:val="22"/>
        </w:rPr>
        <w:tab/>
      </w:r>
      <w:r>
        <w:rPr>
          <w:rFonts w:ascii="Calibri" w:eastAsia="Calibri" w:hAnsi="Calibri" w:cs="Calibri"/>
          <w:color w:val="000000"/>
          <w:sz w:val="22"/>
          <w:szCs w:val="22"/>
        </w:rPr>
        <w:tab/>
        <w:t>Cement. Transport i przechowywanie,</w:t>
      </w:r>
    </w:p>
    <w:p w14:paraId="178A4C0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BN-74/6771-04</w:t>
      </w:r>
      <w:r>
        <w:rPr>
          <w:rFonts w:ascii="Calibri" w:eastAsia="Calibri" w:hAnsi="Calibri" w:cs="Calibri"/>
          <w:color w:val="000000"/>
          <w:sz w:val="22"/>
          <w:szCs w:val="22"/>
        </w:rPr>
        <w:tab/>
      </w:r>
      <w:r>
        <w:rPr>
          <w:rFonts w:ascii="Calibri" w:eastAsia="Calibri" w:hAnsi="Calibri" w:cs="Calibri"/>
          <w:color w:val="000000"/>
          <w:sz w:val="22"/>
          <w:szCs w:val="22"/>
        </w:rPr>
        <w:tab/>
        <w:t>Drogi samochodowe. Masa zalewowa,</w:t>
      </w:r>
    </w:p>
    <w:p w14:paraId="2F93DCE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BN-64/8845-02</w:t>
      </w:r>
      <w:r>
        <w:rPr>
          <w:rFonts w:ascii="Calibri" w:eastAsia="Calibri" w:hAnsi="Calibri" w:cs="Calibri"/>
          <w:color w:val="000000"/>
          <w:sz w:val="22"/>
          <w:szCs w:val="22"/>
        </w:rPr>
        <w:tab/>
      </w:r>
      <w:r>
        <w:rPr>
          <w:rFonts w:ascii="Calibri" w:eastAsia="Calibri" w:hAnsi="Calibri" w:cs="Calibri"/>
          <w:color w:val="000000"/>
          <w:sz w:val="22"/>
          <w:szCs w:val="22"/>
        </w:rPr>
        <w:tab/>
        <w:t>Krawężniki uliczne. Warunki techniczne ustawiania i odbioru,</w:t>
      </w:r>
    </w:p>
    <w:p w14:paraId="568E1F0C"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549F1B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Rozporządzenia Ministra Infrastruktury z dnia 24 c</w:t>
      </w:r>
      <w:r>
        <w:rPr>
          <w:rFonts w:ascii="Calibri" w:eastAsia="Calibri" w:hAnsi="Calibri" w:cs="Calibri"/>
          <w:color w:val="000000"/>
          <w:sz w:val="22"/>
          <w:szCs w:val="22"/>
        </w:rPr>
        <w:t>zerwca 2022 w sprawie przepisów techniczno-budowlanych dotyczących dróg publicznych (tekst jedn. Dz. U. 2022 poz. 1518),</w:t>
      </w:r>
    </w:p>
    <w:p w14:paraId="20CBCC75"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56F7474"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N-S- 06102 </w:t>
      </w:r>
      <w:r>
        <w:rPr>
          <w:rFonts w:ascii="Calibri" w:eastAsia="Calibri" w:hAnsi="Calibri" w:cs="Calibri"/>
          <w:color w:val="000000"/>
          <w:sz w:val="22"/>
          <w:szCs w:val="22"/>
        </w:rPr>
        <w:tab/>
      </w:r>
      <w:r>
        <w:rPr>
          <w:rFonts w:ascii="Calibri" w:eastAsia="Calibri" w:hAnsi="Calibri" w:cs="Calibri"/>
          <w:color w:val="000000"/>
          <w:sz w:val="22"/>
          <w:szCs w:val="22"/>
        </w:rPr>
        <w:tab/>
        <w:t>Podbudowy z kruszyw stabilizowanych mechanicznie,</w:t>
      </w:r>
    </w:p>
    <w:p w14:paraId="5FD358B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PN-S- 02204 </w:t>
      </w:r>
      <w:r>
        <w:rPr>
          <w:rFonts w:ascii="Calibri" w:eastAsia="Calibri" w:hAnsi="Calibri" w:cs="Calibri"/>
          <w:color w:val="000000"/>
          <w:sz w:val="22"/>
          <w:szCs w:val="22"/>
        </w:rPr>
        <w:tab/>
      </w:r>
      <w:r>
        <w:rPr>
          <w:rFonts w:ascii="Calibri" w:eastAsia="Calibri" w:hAnsi="Calibri" w:cs="Calibri"/>
          <w:color w:val="000000"/>
          <w:sz w:val="22"/>
          <w:szCs w:val="22"/>
        </w:rPr>
        <w:t>Drogi samochodowe – Odwodnienie dróg. Katalog typowych konstrukcji nawierzchni podatnych i półsztywnych. GDDP, Warszawa 1997r.</w:t>
      </w:r>
    </w:p>
    <w:p w14:paraId="49FF1E66"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B3E188D"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840CFD5"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9720CD2"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762CA9A"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4034885"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sectPr w:rsidR="00572A86">
      <w:footerReference w:type="even" r:id="rId18"/>
      <w:footerReference w:type="default" r:id="rId19"/>
      <w:pgSz w:w="11906" w:h="16838"/>
      <w:pgMar w:top="1135" w:right="1133" w:bottom="1418" w:left="1134" w:header="708" w:footer="115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68542" w14:textId="77777777" w:rsidR="007944B8" w:rsidRDefault="007944B8">
      <w:pPr>
        <w:spacing w:line="240" w:lineRule="auto"/>
        <w:ind w:left="0" w:hanging="2"/>
      </w:pPr>
      <w:r>
        <w:separator/>
      </w:r>
    </w:p>
  </w:endnote>
  <w:endnote w:type="continuationSeparator" w:id="0">
    <w:p w14:paraId="3D23B4F1" w14:textId="77777777" w:rsidR="007944B8" w:rsidRDefault="007944B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426A6" w14:textId="77777777" w:rsidR="00572A86" w:rsidRDefault="007944B8">
    <w:pPr>
      <w:pBdr>
        <w:top w:val="nil"/>
        <w:left w:val="nil"/>
        <w:bottom w:val="nil"/>
        <w:right w:val="nil"/>
        <w:between w:val="nil"/>
      </w:pBdr>
      <w:tabs>
        <w:tab w:val="center" w:pos="4536"/>
        <w:tab w:val="right" w:pos="9072"/>
      </w:tabs>
      <w:spacing w:line="240" w:lineRule="auto"/>
      <w:ind w:left="0" w:right="36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45313">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69D8" w14:textId="77777777" w:rsidR="00572A86" w:rsidRDefault="007944B8">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45313">
      <w:rPr>
        <w:noProof/>
        <w:color w:val="000000"/>
        <w:sz w:val="20"/>
        <w:szCs w:val="20"/>
      </w:rPr>
      <w:t>1</w:t>
    </w:r>
    <w:r>
      <w:rPr>
        <w:color w:val="000000"/>
        <w:sz w:val="20"/>
        <w:szCs w:val="20"/>
      </w:rPr>
      <w:fldChar w:fldCharType="end"/>
    </w:r>
  </w:p>
  <w:p w14:paraId="5AE34A20" w14:textId="77777777" w:rsidR="00572A86" w:rsidRDefault="00572A86">
    <w:pPr>
      <w:pBdr>
        <w:top w:val="nil"/>
        <w:left w:val="nil"/>
        <w:bottom w:val="nil"/>
        <w:right w:val="nil"/>
        <w:between w:val="nil"/>
      </w:pBdr>
      <w:tabs>
        <w:tab w:val="center" w:pos="4536"/>
        <w:tab w:val="right" w:pos="9072"/>
      </w:tabs>
      <w:spacing w:line="240" w:lineRule="auto"/>
      <w:ind w:left="0" w:right="36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F2084" w14:textId="77777777" w:rsidR="007944B8" w:rsidRDefault="007944B8">
      <w:pPr>
        <w:spacing w:line="240" w:lineRule="auto"/>
        <w:ind w:left="0" w:hanging="2"/>
      </w:pPr>
      <w:r>
        <w:separator/>
      </w:r>
    </w:p>
  </w:footnote>
  <w:footnote w:type="continuationSeparator" w:id="0">
    <w:p w14:paraId="43C34989" w14:textId="77777777" w:rsidR="007944B8" w:rsidRDefault="007944B8">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00052"/>
    <w:multiLevelType w:val="multilevel"/>
    <w:tmpl w:val="1414A0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A1F7E3A"/>
    <w:multiLevelType w:val="multilevel"/>
    <w:tmpl w:val="B712B7D2"/>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 w15:restartNumberingAfterBreak="0">
    <w:nsid w:val="0D3E3F05"/>
    <w:multiLevelType w:val="multilevel"/>
    <w:tmpl w:val="E848D2A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EA20BC4"/>
    <w:multiLevelType w:val="multilevel"/>
    <w:tmpl w:val="018001FE"/>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pStyle w:val="Nagwek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4F06C43"/>
    <w:multiLevelType w:val="multilevel"/>
    <w:tmpl w:val="1A625F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54D4CEC"/>
    <w:multiLevelType w:val="multilevel"/>
    <w:tmpl w:val="93A83320"/>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6" w15:restartNumberingAfterBreak="0">
    <w:nsid w:val="1F330DB2"/>
    <w:multiLevelType w:val="multilevel"/>
    <w:tmpl w:val="12128082"/>
    <w:lvl w:ilvl="0">
      <w:start w:val="1"/>
      <w:numFmt w:val="decimal"/>
      <w:lvlText w:val="%1."/>
      <w:lvlJc w:val="left"/>
      <w:pPr>
        <w:ind w:left="720" w:hanging="360"/>
      </w:pPr>
      <w:rPr>
        <w:b/>
        <w:color w:val="000000"/>
        <w:sz w:val="24"/>
        <w:szCs w:val="24"/>
        <w:vertAlign w:val="baseline"/>
      </w:rPr>
    </w:lvl>
    <w:lvl w:ilvl="1">
      <w:start w:val="1"/>
      <w:numFmt w:val="decimal"/>
      <w:lvlText w:val="%1.%2"/>
      <w:lvlJc w:val="left"/>
      <w:pPr>
        <w:ind w:left="1080" w:hanging="720"/>
      </w:pPr>
      <w:rPr>
        <w:rFonts w:ascii="Calibri" w:eastAsia="Calibri" w:hAnsi="Calibri" w:cs="Calibri"/>
        <w:b/>
        <w:i w:val="0"/>
        <w:sz w:val="22"/>
        <w:szCs w:val="22"/>
        <w:vertAlign w:val="baseline"/>
      </w:rPr>
    </w:lvl>
    <w:lvl w:ilvl="2">
      <w:start w:val="1"/>
      <w:numFmt w:val="decimal"/>
      <w:lvlText w:val="%1.%2.%3"/>
      <w:lvlJc w:val="left"/>
      <w:pPr>
        <w:ind w:left="1440" w:hanging="1080"/>
      </w:pPr>
      <w:rPr>
        <w:rFonts w:ascii="Arial" w:eastAsia="Arial" w:hAnsi="Arial" w:cs="Arial"/>
        <w:b/>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7" w15:restartNumberingAfterBreak="0">
    <w:nsid w:val="1FB23A5E"/>
    <w:multiLevelType w:val="multilevel"/>
    <w:tmpl w:val="E118E47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27BC05C5"/>
    <w:multiLevelType w:val="multilevel"/>
    <w:tmpl w:val="201A05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2A3B62CA"/>
    <w:multiLevelType w:val="multilevel"/>
    <w:tmpl w:val="3EE2D3AE"/>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0" w15:restartNumberingAfterBreak="0">
    <w:nsid w:val="2C3408C3"/>
    <w:multiLevelType w:val="multilevel"/>
    <w:tmpl w:val="8DAEBFF8"/>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1" w15:restartNumberingAfterBreak="0">
    <w:nsid w:val="31026451"/>
    <w:multiLevelType w:val="multilevel"/>
    <w:tmpl w:val="9E8A84E4"/>
    <w:lvl w:ilvl="0">
      <w:start w:val="1"/>
      <w:numFmt w:val="bullet"/>
      <w:lvlText w:val="-"/>
      <w:lvlJc w:val="left"/>
      <w:pPr>
        <w:ind w:left="786" w:hanging="360"/>
      </w:pPr>
      <w:rPr>
        <w:rFonts w:ascii="Times New Roman" w:eastAsia="Times New Roman" w:hAnsi="Times New Roman" w:cs="Times New Roman"/>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12" w15:restartNumberingAfterBreak="0">
    <w:nsid w:val="337A0D87"/>
    <w:multiLevelType w:val="multilevel"/>
    <w:tmpl w:val="2F7C227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34351D70"/>
    <w:multiLevelType w:val="multilevel"/>
    <w:tmpl w:val="158264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61C1868"/>
    <w:multiLevelType w:val="multilevel"/>
    <w:tmpl w:val="F1D2B26A"/>
    <w:lvl w:ilvl="0">
      <w:start w:val="1"/>
      <w:numFmt w:val="lowerLetter"/>
      <w:lvlText w:val="%1)"/>
      <w:lvlJc w:val="left"/>
      <w:pPr>
        <w:ind w:left="720" w:hanging="360"/>
      </w:pPr>
      <w:rPr>
        <w:rFonts w:ascii="Arial" w:eastAsia="Arial" w:hAnsi="Arial" w:cs="Arial"/>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15" w15:restartNumberingAfterBreak="0">
    <w:nsid w:val="36B320F6"/>
    <w:multiLevelType w:val="multilevel"/>
    <w:tmpl w:val="60261E68"/>
    <w:lvl w:ilvl="0">
      <w:start w:val="25"/>
      <w:numFmt w:val="bullet"/>
      <w:lvlText w:val="-"/>
      <w:lvlJc w:val="left"/>
      <w:pPr>
        <w:ind w:left="4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381D683D"/>
    <w:multiLevelType w:val="multilevel"/>
    <w:tmpl w:val="90BCFF8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AEA6BBF"/>
    <w:multiLevelType w:val="multilevel"/>
    <w:tmpl w:val="BFEA2C70"/>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8" w15:restartNumberingAfterBreak="0">
    <w:nsid w:val="3E186511"/>
    <w:multiLevelType w:val="multilevel"/>
    <w:tmpl w:val="096E3E58"/>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19" w15:restartNumberingAfterBreak="0">
    <w:nsid w:val="45F50210"/>
    <w:multiLevelType w:val="multilevel"/>
    <w:tmpl w:val="8CE6C46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83B44CA"/>
    <w:multiLevelType w:val="multilevel"/>
    <w:tmpl w:val="79460A54"/>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21" w15:restartNumberingAfterBreak="0">
    <w:nsid w:val="4B0839B5"/>
    <w:multiLevelType w:val="multilevel"/>
    <w:tmpl w:val="4282D28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53E82C92"/>
    <w:multiLevelType w:val="multilevel"/>
    <w:tmpl w:val="2B42DDF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55C0763B"/>
    <w:multiLevelType w:val="multilevel"/>
    <w:tmpl w:val="1D083FB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55DA4464"/>
    <w:multiLevelType w:val="multilevel"/>
    <w:tmpl w:val="DA1029C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5" w15:restartNumberingAfterBreak="0">
    <w:nsid w:val="56387B1E"/>
    <w:multiLevelType w:val="multilevel"/>
    <w:tmpl w:val="EB3CFE62"/>
    <w:lvl w:ilvl="0">
      <w:start w:val="1"/>
      <w:numFmt w:val="decimal"/>
      <w:lvlText w:val="%1)"/>
      <w:lvlJc w:val="left"/>
      <w:pPr>
        <w:ind w:left="744" w:hanging="35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26" w15:restartNumberingAfterBreak="0">
    <w:nsid w:val="5A1D6388"/>
    <w:multiLevelType w:val="multilevel"/>
    <w:tmpl w:val="45FAF8A6"/>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CB4252D"/>
    <w:multiLevelType w:val="multilevel"/>
    <w:tmpl w:val="F1AACD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62CE3969"/>
    <w:multiLevelType w:val="multilevel"/>
    <w:tmpl w:val="48CC1F3A"/>
    <w:lvl w:ilvl="0">
      <w:start w:val="1"/>
      <w:numFmt w:val="decimal"/>
      <w:lvlText w:val="%1"/>
      <w:lvlJc w:val="left"/>
      <w:pPr>
        <w:ind w:left="432" w:hanging="432"/>
      </w:pPr>
      <w:rPr>
        <w:b/>
        <w:color w:val="000000"/>
        <w:sz w:val="28"/>
        <w:szCs w:val="28"/>
        <w:vertAlign w:val="baseline"/>
      </w:rPr>
    </w:lvl>
    <w:lvl w:ilvl="1">
      <w:start w:val="1"/>
      <w:numFmt w:val="decimal"/>
      <w:lvlText w:val="%1.%2"/>
      <w:lvlJc w:val="left"/>
      <w:pPr>
        <w:ind w:left="576" w:hanging="576"/>
      </w:pPr>
      <w:rPr>
        <w:b/>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9" w15:restartNumberingAfterBreak="0">
    <w:nsid w:val="641F441A"/>
    <w:multiLevelType w:val="multilevel"/>
    <w:tmpl w:val="D426424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64584876"/>
    <w:multiLevelType w:val="multilevel"/>
    <w:tmpl w:val="381AAD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469657E"/>
    <w:multiLevelType w:val="multilevel"/>
    <w:tmpl w:val="D282430C"/>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color w:val="000000"/>
        <w:vertAlign w:val="baseline"/>
      </w:rPr>
    </w:lvl>
    <w:lvl w:ilvl="2">
      <w:start w:val="1"/>
      <w:numFmt w:val="bullet"/>
      <w:lvlText w:val="−"/>
      <w:lvlJc w:val="left"/>
      <w:pPr>
        <w:ind w:left="1440" w:hanging="360"/>
      </w:pPr>
      <w:rPr>
        <w:rFonts w:ascii="Noto Sans Symbols" w:eastAsia="Noto Sans Symbols" w:hAnsi="Noto Sans Symbols" w:cs="Noto Sans Symbols"/>
        <w:color w:val="000000"/>
        <w:vertAlign w:val="baseline"/>
      </w:rPr>
    </w:lvl>
    <w:lvl w:ilvl="3">
      <w:start w:val="1"/>
      <w:numFmt w:val="bullet"/>
      <w:lvlText w:val="−"/>
      <w:lvlJc w:val="left"/>
      <w:pPr>
        <w:ind w:left="1800" w:hanging="360"/>
      </w:pPr>
      <w:rPr>
        <w:rFonts w:ascii="Noto Sans Symbols" w:eastAsia="Noto Sans Symbols" w:hAnsi="Noto Sans Symbols" w:cs="Noto Sans Symbols"/>
        <w:color w:val="000000"/>
        <w:vertAlign w:val="baseline"/>
      </w:rPr>
    </w:lvl>
    <w:lvl w:ilvl="4">
      <w:start w:val="1"/>
      <w:numFmt w:val="bullet"/>
      <w:lvlText w:val="−"/>
      <w:lvlJc w:val="left"/>
      <w:pPr>
        <w:ind w:left="2160" w:hanging="360"/>
      </w:pPr>
      <w:rPr>
        <w:rFonts w:ascii="Noto Sans Symbols" w:eastAsia="Noto Sans Symbols" w:hAnsi="Noto Sans Symbols" w:cs="Noto Sans Symbols"/>
        <w:color w:val="000000"/>
        <w:vertAlign w:val="baseline"/>
      </w:rPr>
    </w:lvl>
    <w:lvl w:ilvl="5">
      <w:start w:val="1"/>
      <w:numFmt w:val="bullet"/>
      <w:lvlText w:val="−"/>
      <w:lvlJc w:val="left"/>
      <w:pPr>
        <w:ind w:left="2520" w:hanging="360"/>
      </w:pPr>
      <w:rPr>
        <w:rFonts w:ascii="Noto Sans Symbols" w:eastAsia="Noto Sans Symbols" w:hAnsi="Noto Sans Symbols" w:cs="Noto Sans Symbols"/>
        <w:color w:val="000000"/>
        <w:vertAlign w:val="baseline"/>
      </w:rPr>
    </w:lvl>
    <w:lvl w:ilvl="6">
      <w:start w:val="1"/>
      <w:numFmt w:val="bullet"/>
      <w:lvlText w:val="−"/>
      <w:lvlJc w:val="left"/>
      <w:pPr>
        <w:ind w:left="2880" w:hanging="360"/>
      </w:pPr>
      <w:rPr>
        <w:rFonts w:ascii="Noto Sans Symbols" w:eastAsia="Noto Sans Symbols" w:hAnsi="Noto Sans Symbols" w:cs="Noto Sans Symbols"/>
        <w:color w:val="000000"/>
        <w:vertAlign w:val="baseline"/>
      </w:rPr>
    </w:lvl>
    <w:lvl w:ilvl="7">
      <w:start w:val="1"/>
      <w:numFmt w:val="bullet"/>
      <w:lvlText w:val="−"/>
      <w:lvlJc w:val="left"/>
      <w:pPr>
        <w:ind w:left="3240" w:hanging="360"/>
      </w:pPr>
      <w:rPr>
        <w:rFonts w:ascii="Noto Sans Symbols" w:eastAsia="Noto Sans Symbols" w:hAnsi="Noto Sans Symbols" w:cs="Noto Sans Symbols"/>
        <w:color w:val="000000"/>
        <w:vertAlign w:val="baseline"/>
      </w:rPr>
    </w:lvl>
    <w:lvl w:ilvl="8">
      <w:start w:val="1"/>
      <w:numFmt w:val="bullet"/>
      <w:lvlText w:val="−"/>
      <w:lvlJc w:val="left"/>
      <w:pPr>
        <w:ind w:left="3600" w:hanging="360"/>
      </w:pPr>
      <w:rPr>
        <w:rFonts w:ascii="Noto Sans Symbols" w:eastAsia="Noto Sans Symbols" w:hAnsi="Noto Sans Symbols" w:cs="Noto Sans Symbols"/>
        <w:color w:val="000000"/>
        <w:vertAlign w:val="baseline"/>
      </w:rPr>
    </w:lvl>
  </w:abstractNum>
  <w:abstractNum w:abstractNumId="32" w15:restartNumberingAfterBreak="0">
    <w:nsid w:val="65314691"/>
    <w:multiLevelType w:val="multilevel"/>
    <w:tmpl w:val="C92AC6BC"/>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8AE1798"/>
    <w:multiLevelType w:val="multilevel"/>
    <w:tmpl w:val="C218CC0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68D57B9A"/>
    <w:multiLevelType w:val="multilevel"/>
    <w:tmpl w:val="240EB87E"/>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35" w15:restartNumberingAfterBreak="0">
    <w:nsid w:val="721276B7"/>
    <w:multiLevelType w:val="multilevel"/>
    <w:tmpl w:val="123A9200"/>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36" w15:restartNumberingAfterBreak="0">
    <w:nsid w:val="72742029"/>
    <w:multiLevelType w:val="multilevel"/>
    <w:tmpl w:val="120CCB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5EF14E3"/>
    <w:multiLevelType w:val="multilevel"/>
    <w:tmpl w:val="0EF66C9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768F1960"/>
    <w:multiLevelType w:val="multilevel"/>
    <w:tmpl w:val="5782A74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
  </w:num>
  <w:num w:numId="2">
    <w:abstractNumId w:val="36"/>
  </w:num>
  <w:num w:numId="3">
    <w:abstractNumId w:val="12"/>
  </w:num>
  <w:num w:numId="4">
    <w:abstractNumId w:val="21"/>
  </w:num>
  <w:num w:numId="5">
    <w:abstractNumId w:val="4"/>
  </w:num>
  <w:num w:numId="6">
    <w:abstractNumId w:val="28"/>
  </w:num>
  <w:num w:numId="7">
    <w:abstractNumId w:val="16"/>
  </w:num>
  <w:num w:numId="8">
    <w:abstractNumId w:val="7"/>
  </w:num>
  <w:num w:numId="9">
    <w:abstractNumId w:val="24"/>
  </w:num>
  <w:num w:numId="10">
    <w:abstractNumId w:val="33"/>
  </w:num>
  <w:num w:numId="11">
    <w:abstractNumId w:val="38"/>
  </w:num>
  <w:num w:numId="12">
    <w:abstractNumId w:val="8"/>
  </w:num>
  <w:num w:numId="13">
    <w:abstractNumId w:val="22"/>
  </w:num>
  <w:num w:numId="14">
    <w:abstractNumId w:val="35"/>
  </w:num>
  <w:num w:numId="15">
    <w:abstractNumId w:val="18"/>
  </w:num>
  <w:num w:numId="16">
    <w:abstractNumId w:val="1"/>
  </w:num>
  <w:num w:numId="17">
    <w:abstractNumId w:val="11"/>
  </w:num>
  <w:num w:numId="18">
    <w:abstractNumId w:val="29"/>
  </w:num>
  <w:num w:numId="19">
    <w:abstractNumId w:val="5"/>
  </w:num>
  <w:num w:numId="20">
    <w:abstractNumId w:val="31"/>
  </w:num>
  <w:num w:numId="21">
    <w:abstractNumId w:val="25"/>
  </w:num>
  <w:num w:numId="22">
    <w:abstractNumId w:val="20"/>
  </w:num>
  <w:num w:numId="23">
    <w:abstractNumId w:val="17"/>
  </w:num>
  <w:num w:numId="24">
    <w:abstractNumId w:val="2"/>
  </w:num>
  <w:num w:numId="25">
    <w:abstractNumId w:val="10"/>
  </w:num>
  <w:num w:numId="26">
    <w:abstractNumId w:val="0"/>
  </w:num>
  <w:num w:numId="27">
    <w:abstractNumId w:val="26"/>
  </w:num>
  <w:num w:numId="28">
    <w:abstractNumId w:val="23"/>
  </w:num>
  <w:num w:numId="29">
    <w:abstractNumId w:val="15"/>
  </w:num>
  <w:num w:numId="30">
    <w:abstractNumId w:val="34"/>
  </w:num>
  <w:num w:numId="31">
    <w:abstractNumId w:val="9"/>
  </w:num>
  <w:num w:numId="32">
    <w:abstractNumId w:val="14"/>
  </w:num>
  <w:num w:numId="33">
    <w:abstractNumId w:val="6"/>
  </w:num>
  <w:num w:numId="34">
    <w:abstractNumId w:val="19"/>
  </w:num>
  <w:num w:numId="35">
    <w:abstractNumId w:val="37"/>
  </w:num>
  <w:num w:numId="36">
    <w:abstractNumId w:val="13"/>
  </w:num>
  <w:num w:numId="37">
    <w:abstractNumId w:val="32"/>
  </w:num>
  <w:num w:numId="38">
    <w:abstractNumId w:val="30"/>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A86"/>
    <w:rsid w:val="00572A86"/>
    <w:rsid w:val="007944B8"/>
    <w:rsid w:val="00945313"/>
    <w:rsid w:val="00954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6E6BB"/>
  <w15:docId w15:val="{DAA71D32-3A52-4B1A-8780-627E4865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hanging="1"/>
      <w:textDirection w:val="btLr"/>
      <w:textAlignment w:val="top"/>
      <w:outlineLvl w:val="0"/>
    </w:pPr>
    <w:rPr>
      <w:kern w:val="1"/>
      <w:position w:val="-1"/>
      <w:sz w:val="24"/>
      <w:szCs w:val="24"/>
      <w:lang w:eastAsia="hi-IN" w:bidi="hi-IN"/>
    </w:rPr>
  </w:style>
  <w:style w:type="paragraph" w:styleId="Nagwek1">
    <w:name w:val="heading 1"/>
    <w:basedOn w:val="Normalny"/>
    <w:next w:val="Tekstpodstawowy"/>
    <w:uiPriority w:val="9"/>
    <w:qFormat/>
    <w:pPr>
      <w:keepNext/>
      <w:numPr>
        <w:numId w:val="1"/>
      </w:numPr>
      <w:ind w:left="-1" w:hanging="1"/>
    </w:pPr>
    <w:rPr>
      <w:rFonts w:ascii="Arial Narrow" w:eastAsia="SimSun" w:hAnsi="Arial Narrow" w:cs="Arial Narrow"/>
      <w:color w:val="808080"/>
      <w:sz w:val="32"/>
    </w:rPr>
  </w:style>
  <w:style w:type="paragraph" w:styleId="Nagwek2">
    <w:name w:val="heading 2"/>
    <w:basedOn w:val="Normalny"/>
    <w:next w:val="Tekstpodstawowy"/>
    <w:uiPriority w:val="9"/>
    <w:semiHidden/>
    <w:unhideWhenUsed/>
    <w:qFormat/>
    <w:pPr>
      <w:keepNext/>
      <w:numPr>
        <w:ilvl w:val="1"/>
        <w:numId w:val="1"/>
      </w:numPr>
      <w:spacing w:before="240" w:after="60"/>
      <w:ind w:left="-1" w:hanging="1"/>
      <w:outlineLvl w:val="1"/>
    </w:pPr>
    <w:rPr>
      <w:rFonts w:ascii="Arial" w:eastAsia="SimSun" w:hAnsi="Arial" w:cs="Arial"/>
      <w:b/>
      <w:bCs/>
      <w:i/>
      <w:iCs/>
      <w:sz w:val="28"/>
      <w:szCs w:val="28"/>
    </w:rPr>
  </w:style>
  <w:style w:type="paragraph" w:styleId="Nagwek3">
    <w:name w:val="heading 3"/>
    <w:basedOn w:val="Normalny"/>
    <w:next w:val="Tekstpodstawowy"/>
    <w:uiPriority w:val="9"/>
    <w:semiHidden/>
    <w:unhideWhenUsed/>
    <w:qFormat/>
    <w:pPr>
      <w:keepNext/>
      <w:numPr>
        <w:ilvl w:val="2"/>
        <w:numId w:val="1"/>
      </w:numPr>
      <w:spacing w:line="360" w:lineRule="auto"/>
      <w:ind w:left="-1" w:right="-2" w:hanging="1"/>
      <w:jc w:val="both"/>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uiPriority w:val="10"/>
    <w:qFormat/>
    <w:pPr>
      <w:ind w:left="0" w:firstLine="0"/>
      <w:jc w:val="center"/>
    </w:pPr>
    <w:rPr>
      <w:rFonts w:ascii="Arial Narrow" w:eastAsia="SimSun" w:hAnsi="Arial Narrow" w:cs="Arial Narrow"/>
      <w:b/>
      <w:bCs/>
      <w:color w:val="808080"/>
      <w:sz w:val="28"/>
      <w:szCs w:val="36"/>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b/>
      <w:w w:val="100"/>
      <w:position w:val="-1"/>
      <w:u w:val="single"/>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OpenSymbol" w:hAnsi="OpenSymbol" w:cs="OpenSymbol"/>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rFonts w:ascii="OpenSymbol" w:hAnsi="OpenSymbol" w:cs="OpenSymbo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b/>
      <w:bCs/>
      <w:color w:val="000000"/>
      <w:spacing w:val="-6"/>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color w:val="000000"/>
      <w:spacing w:val="-7"/>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Tahoma" w:hAnsi="Tahoma" w:cs="Tahoma"/>
      <w:w w:val="100"/>
      <w:position w:val="-1"/>
      <w:effect w:val="none"/>
      <w:vertAlign w:val="baseline"/>
      <w:cs w:val="0"/>
      <w:em w:val="none"/>
    </w:rPr>
  </w:style>
  <w:style w:type="character" w:customStyle="1" w:styleId="WW8Num14z0">
    <w:name w:val="WW8Num14z0"/>
    <w:rPr>
      <w:rFonts w:ascii="Symbol" w:hAnsi="Symbol" w:cs="OpenSymbol"/>
      <w:color w:val="000000"/>
      <w:spacing w:val="-2"/>
      <w:w w:val="100"/>
      <w:position w:val="-1"/>
      <w:szCs w:val="19"/>
      <w:effect w:val="none"/>
      <w:vertAlign w:val="baseline"/>
      <w:cs w:val="0"/>
      <w:em w:val="none"/>
    </w:rPr>
  </w:style>
  <w:style w:type="character" w:customStyle="1" w:styleId="WW8Num15z0">
    <w:name w:val="WW8Num15z0"/>
    <w:rPr>
      <w:rFonts w:ascii="Symbol" w:hAnsi="Symbol" w:cs="OpenSymbol"/>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b/>
      <w:w w:val="100"/>
      <w:position w:val="-1"/>
      <w:effect w:val="none"/>
      <w:vertAlign w:val="baseline"/>
      <w:cs w:val="0"/>
      <w:em w:val="none"/>
    </w:rPr>
  </w:style>
  <w:style w:type="character" w:customStyle="1" w:styleId="ListLabel2">
    <w:name w:val="ListLabel 2"/>
    <w:rPr>
      <w:w w:val="100"/>
      <w:position w:val="-1"/>
      <w:sz w:val="20"/>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ind w:left="0" w:firstLine="0"/>
      <w:jc w:val="both"/>
    </w:pPr>
    <w:rPr>
      <w:rFonts w:ascii="Arial" w:eastAsia="SimSun" w:hAnsi="Arial" w:cs="Arial"/>
      <w:sz w:val="20"/>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NormalnyWeb">
    <w:name w:val="Normal (Web)"/>
    <w:basedOn w:val="Normalny"/>
    <w:pPr>
      <w:spacing w:before="100" w:after="100"/>
      <w:ind w:left="0"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Stopka">
    <w:name w:val="footer"/>
    <w:basedOn w:val="Normalny"/>
    <w:pPr>
      <w:suppressLineNumbers/>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eastAsia="SimSun" w:hAnsi="Arial Narrow" w:cs="Arial Narrow"/>
      <w:sz w:val="20"/>
      <w:szCs w:val="20"/>
    </w:rPr>
  </w:style>
  <w:style w:type="paragraph" w:customStyle="1" w:styleId="StylIwony">
    <w:name w:val="Styl Iwony"/>
    <w:basedOn w:val="Normalny"/>
    <w:pPr>
      <w:spacing w:before="120" w:after="120"/>
      <w:ind w:left="0" w:firstLine="0"/>
      <w:jc w:val="both"/>
    </w:pPr>
    <w:rPr>
      <w:rFonts w:ascii="Bookman Old Style" w:eastAsia="SimSun" w:hAnsi="Bookman Old Style" w:cs="Bookman Old Style"/>
      <w:szCs w:val="20"/>
    </w:rPr>
  </w:style>
  <w:style w:type="paragraph" w:customStyle="1" w:styleId="tekstost">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ind w:left="0" w:firstLine="0"/>
    </w:pPr>
    <w:rPr>
      <w:b/>
      <w:bCs/>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suppressLineNumbers/>
      <w:tabs>
        <w:tab w:val="center" w:pos="4819"/>
        <w:tab w:val="right" w:pos="9638"/>
      </w:tab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styleId="Tekstdymka">
    <w:name w:val="Balloon Text"/>
    <w:basedOn w:val="Normalny"/>
    <w:qFormat/>
    <w:rPr>
      <w:rFonts w:ascii="Tahoma" w:eastAsia="SimSun" w:hAnsi="Tahoma" w:cs="Mangal"/>
      <w:sz w:val="16"/>
      <w:szCs w:val="14"/>
    </w:rPr>
  </w:style>
  <w:style w:type="character" w:customStyle="1" w:styleId="TekstdymkaZnak">
    <w:name w:val="Tekst dymka Znak"/>
    <w:rPr>
      <w:rFonts w:ascii="Tahoma" w:eastAsia="SimSun" w:hAnsi="Tahoma" w:cs="Mangal"/>
      <w:w w:val="100"/>
      <w:kern w:val="1"/>
      <w:position w:val="-1"/>
      <w:sz w:val="16"/>
      <w:szCs w:val="14"/>
      <w:effect w:val="none"/>
      <w:vertAlign w:val="baseline"/>
      <w:cs w:val="0"/>
      <w:em w:val="none"/>
      <w:lang w:eastAsia="hi-IN" w:bidi="hi-IN"/>
    </w:rPr>
  </w:style>
  <w:style w:type="paragraph" w:customStyle="1" w:styleId="AkapitzlistNormalAkapitzlist31TytuyAkapitzlist3">
    <w:name w:val="Akapit z listą;Normal;Akapit z listą31;Tytuły;Akapit z listą3"/>
    <w:basedOn w:val="Normalny"/>
    <w:pPr>
      <w:spacing w:after="120"/>
      <w:ind w:left="708"/>
      <w:jc w:val="both"/>
    </w:pPr>
    <w:rPr>
      <w:kern w:val="0"/>
      <w:lang w:eastAsia="ar-SA" w:bidi="ar-SA"/>
    </w:rPr>
  </w:style>
  <w:style w:type="table" w:customStyle="1" w:styleId="a">
    <w:basedOn w:val="TableNormal"/>
    <w:tblPr>
      <w:tblStyleRowBandSize w:val="1"/>
      <w:tblStyleColBandSize w:val="1"/>
      <w:tblCellMar>
        <w:top w:w="0" w:type="dxa"/>
        <w:left w:w="40" w:type="dxa"/>
        <w:bottom w:w="0" w:type="dxa"/>
        <w:right w:w="40" w:type="dxa"/>
      </w:tblCellMar>
    </w:tblPr>
  </w:style>
  <w:style w:type="table" w:customStyle="1" w:styleId="a0">
    <w:basedOn w:val="TableNormal"/>
    <w:tblPr>
      <w:tblStyleRowBandSize w:val="1"/>
      <w:tblStyleColBandSize w:val="1"/>
      <w:tblCellMar>
        <w:top w:w="0" w:type="dxa"/>
        <w:left w:w="40" w:type="dxa"/>
        <w:bottom w:w="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12591-2004p.html" TargetMode="External"/><Relationship Id="rId13" Type="http://schemas.openxmlformats.org/officeDocument/2006/relationships/hyperlink" Target="http://sklep.pkn.pl/pn-en-12591-2004p.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lep.pkn.pl/pn-c-96170-1965p.html" TargetMode="External"/><Relationship Id="rId17" Type="http://schemas.openxmlformats.org/officeDocument/2006/relationships/hyperlink" Target="http://sklep.pkn.pl/pn-en-13043-2004p.html" TargetMode="External"/><Relationship Id="rId2" Type="http://schemas.openxmlformats.org/officeDocument/2006/relationships/numbering" Target="numbering.xml"/><Relationship Id="rId16" Type="http://schemas.openxmlformats.org/officeDocument/2006/relationships/hyperlink" Target="http://sklep.pkn.pl/pn-en-1008-2004p.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3043-2004p.html" TargetMode="External"/><Relationship Id="rId5" Type="http://schemas.openxmlformats.org/officeDocument/2006/relationships/webSettings" Target="webSettings.xml"/><Relationship Id="rId15" Type="http://schemas.openxmlformats.org/officeDocument/2006/relationships/hyperlink" Target="http://sklep.pkn.pl/pn-en-197-1-2002p.html" TargetMode="External"/><Relationship Id="rId10" Type="http://schemas.openxmlformats.org/officeDocument/2006/relationships/hyperlink" Target="http://sklep.pkn.pl/pn-en-13043-2004p.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klep.pkn.pl/pn-en-13043-2004p.html" TargetMode="External"/><Relationship Id="rId14" Type="http://schemas.openxmlformats.org/officeDocument/2006/relationships/hyperlink" Target="http://sklep.pkn.pl/pn-en-13043-2004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7OHUAVxDx26nGcd0eKiTGvoDw==">CgMxLjAyCWguMnU2d250ZjIOaC45eTlnbGwxdHNmOXAyCGguZ2pkZ3hzMghoLmdqZGd4czIJaC4zMGowemxsMgloLjJ1NndudGY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nU2d250ZjIJaC4xOWM2eTE4MgloLjN0YnVncDEyCWguMjhoNHF3dTgAciExcGpJMWJKLVJiMkdtLTdkT0c5d0Q5bTFXWk0wX0VOa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8713</Words>
  <Characters>52284</Characters>
  <Application>Microsoft Office Word</Application>
  <DocSecurity>0</DocSecurity>
  <Lines>435</Lines>
  <Paragraphs>121</Paragraphs>
  <ScaleCrop>false</ScaleCrop>
  <Company/>
  <LinksUpToDate>false</LinksUpToDate>
  <CharactersWithSpaces>60876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Jedryszek</dc:creator>
  <cp:lastModifiedBy>Olczyk Kinga</cp:lastModifiedBy>
  <cp:revision>3</cp:revision>
  <dcterms:created xsi:type="dcterms:W3CDTF">2017-11-23T10:19:00Z</dcterms:created>
  <dcterms:modified xsi:type="dcterms:W3CDTF">2025-02-27T11:23:00Z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